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666750" cy="666750"/>
                    </a:xfrm>
                    <a:prstGeom prst="rect">
                      <a:avLst/>
                    </a:prstGeom>
                  </pic:spPr>
                </pic:pic>
              </a:graphicData>
            </a:graphic>
          </wp:inline>
        </w:drawing>
      </w:r>
    </w:p>
    <w:p>
      <w:pPr>
        <w:jc w:val="center"/>
      </w:pPr>
      <w:r>
        <w:rPr>
          <w:b/>
          <w:bCs/>
          <w:sz w:val="20"/>
          <w:szCs w:val="20"/>
        </w:rPr>
        <w:t xml:space="preserve">THE GOVERNING COUNCIL OF THE CAT FANCY</w:t>
      </w:r>
    </w:p>
    <w:p>
      <w:pPr>
        <w:spacing w:after="200"/>
        <w:jc w:val="center"/>
      </w:pPr>
      <w:r>
        <w:rPr>
          <w:b/>
          <w:bCs/>
          <w:sz w:val="20"/>
          <w:szCs w:val="20"/>
        </w:rPr>
        <w:t xml:space="preserve">THE GUILD OF GCCF JUDGES &amp; STEWARDS</w:t>
      </w:r>
    </w:p>
    <w:p>
      <w:pPr>
        <w:spacing w:after="200"/>
        <w:jc w:val="center"/>
      </w:pPr>
      <w:r>
        <w:rPr>
          <w:b/>
          <w:bCs/>
          <w:color w:val="492B85"/>
          <w:sz w:val="28"/>
          <w:szCs w:val="28"/>
        </w:rPr>
        <w:t xml:space="preserve">Application to Join the GCCF Stewarding Scheme and the Guild</w:t>
      </w:r>
    </w:p>
    <w:p>
      <w:pPr>
        <w:spacing w:after="160"/>
      </w:pPr>
      <w:r>
        <w:rPr>
          <w:i w:val="false"/>
          <w:iCs w:val="false"/>
          <w:sz w:val="20"/>
          <w:szCs w:val="20"/>
        </w:rPr>
        <w:t xml:space="preserve">Most people now apply online at www.gccftraining.org/steward/join-the-scheme/, which is quicker and confirms your place straight away. This form is the alternative for anyone who would rather apply on paper.</w:t>
      </w:r>
    </w:p>
    <w:p>
      <w:pPr>
        <w:spacing w:after="160"/>
      </w:pPr>
      <w:r>
        <w:rPr>
          <w:i w:val="false"/>
          <w:iCs w:val="false"/>
          <w:sz w:val="20"/>
          <w:szCs w:val="20"/>
        </w:rPr>
        <w:t xml:space="preserve">Membership of the Guild of GCCF Judges &amp; Stewards is a requirement of the Stewarding Scheme and must be maintained throughout your training, so please tick both boxes in Section B unless you are already a Guild member.</w:t>
      </w:r>
    </w:p>
    <w:p>
      <w:pPr>
        <w:pBdr>
          <w:bottom w:val="single" w:color="492B85" w:sz="6" w:space="2"/>
        </w:pBdr>
        <w:spacing w:after="120" w:before="240"/>
      </w:pPr>
      <w:r>
        <w:rPr>
          <w:b/>
          <w:bCs/>
          <w:color w:val="492B85"/>
          <w:sz w:val="22"/>
          <w:szCs w:val="22"/>
        </w:rPr>
        <w:t xml:space="preserve">Section A — Your details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5616"/>
      </w:tblGrid>
      <w:tr>
        <w:tc>
          <w:tcPr>
            <w:tcW w:type="dxa" w:w="3744"/>
            <w:shd w:fill="F2EFF8" w:val="clear"/>
            <w:tcMar>
              <w:top w:type="dxa" w:w="80"/>
              <w:left w:type="dxa" w:w="120"/>
              <w:bottom w:type="dxa" w:w="80"/>
              <w:right w:type="dxa" w:w="120"/>
            </w:tcMar>
          </w:tcPr>
          <w:p>
            <w:r>
              <w:rPr>
                <w:b/>
                <w:bCs/>
                <w:sz w:val="20"/>
                <w:szCs w:val="20"/>
              </w:rPr>
              <w:t xml:space="preserve">Full name</w:t>
            </w:r>
          </w:p>
        </w:tc>
        <w:tc>
          <w:tcPr>
            <w:tcW w:type="dxa" w:w="5616"/>
            <w:tcMar>
              <w:top w:type="dxa" w:w="80"/>
              <w:left w:type="dxa" w:w="120"/>
              <w:bottom w:type="dxa" w:w="80"/>
              <w:right w:type="dxa" w:w="120"/>
            </w:tcMar>
          </w:tcPr>
          <w:p>
            <w:r>
              <w:rPr>
                <w:b w:val="false"/>
                <w:bCs w:val="false"/>
                <w:sz w:val="20"/>
                <w:szCs w:val="20"/>
              </w:rPr>
              <w:t xml:space="preserve"/>
            </w:r>
          </w:p>
        </w:tc>
      </w:tr>
      <w:tr>
        <w:tc>
          <w:tcPr>
            <w:tcW w:type="dxa" w:w="3744"/>
            <w:shd w:fill="F2EFF8" w:val="clear"/>
            <w:tcMar>
              <w:top w:type="dxa" w:w="80"/>
              <w:left w:type="dxa" w:w="120"/>
              <w:bottom w:type="dxa" w:w="80"/>
              <w:right w:type="dxa" w:w="120"/>
            </w:tcMar>
          </w:tcPr>
          <w:p>
            <w:r>
              <w:rPr>
                <w:b/>
                <w:bCs/>
                <w:sz w:val="20"/>
                <w:szCs w:val="20"/>
              </w:rPr>
              <w:t xml:space="preserve">Address</w:t>
            </w:r>
          </w:p>
        </w:tc>
        <w:tc>
          <w:tcPr>
            <w:tcW w:type="dxa" w:w="5616"/>
            <w:tcMar>
              <w:top w:type="dxa" w:w="80"/>
              <w:left w:type="dxa" w:w="120"/>
              <w:bottom w:type="dxa" w:w="80"/>
              <w:right w:type="dxa" w:w="120"/>
            </w:tcMar>
          </w:tcPr>
          <w:p>
            <w:r>
              <w:rPr>
                <w:b w:val="false"/>
                <w:bCs w:val="false"/>
                <w:sz w:val="20"/>
                <w:szCs w:val="20"/>
              </w:rPr>
              <w:t xml:space="preserve"/>
            </w:r>
          </w:p>
        </w:tc>
      </w:tr>
      <w:tr>
        <w:tc>
          <w:tcPr>
            <w:tcW w:type="dxa" w:w="3744"/>
            <w:shd w:fill="F2EFF8" w:val="clear"/>
            <w:tcMar>
              <w:top w:type="dxa" w:w="80"/>
              <w:left w:type="dxa" w:w="120"/>
              <w:bottom w:type="dxa" w:w="80"/>
              <w:right w:type="dxa" w:w="120"/>
            </w:tcMar>
          </w:tcPr>
          <w:p>
            <w:r>
              <w:rPr>
                <w:b/>
                <w:bCs/>
                <w:sz w:val="20"/>
                <w:szCs w:val="20"/>
              </w:rPr>
              <w:t xml:space="preserve">Post code</w:t>
            </w:r>
          </w:p>
        </w:tc>
        <w:tc>
          <w:tcPr>
            <w:tcW w:type="dxa" w:w="5616"/>
            <w:tcMar>
              <w:top w:type="dxa" w:w="80"/>
              <w:left w:type="dxa" w:w="120"/>
              <w:bottom w:type="dxa" w:w="80"/>
              <w:right w:type="dxa" w:w="120"/>
            </w:tcMar>
          </w:tcPr>
          <w:p>
            <w:r>
              <w:rPr>
                <w:b w:val="false"/>
                <w:bCs w:val="false"/>
                <w:sz w:val="20"/>
                <w:szCs w:val="20"/>
              </w:rPr>
              <w:t xml:space="preserve"/>
            </w:r>
          </w:p>
        </w:tc>
      </w:tr>
      <w:tr>
        <w:tc>
          <w:tcPr>
            <w:tcW w:type="dxa" w:w="3744"/>
            <w:shd w:fill="F2EFF8" w:val="clear"/>
            <w:tcMar>
              <w:top w:type="dxa" w:w="80"/>
              <w:left w:type="dxa" w:w="120"/>
              <w:bottom w:type="dxa" w:w="80"/>
              <w:right w:type="dxa" w:w="120"/>
            </w:tcMar>
          </w:tcPr>
          <w:p>
            <w:r>
              <w:rPr>
                <w:b/>
                <w:bCs/>
                <w:sz w:val="20"/>
                <w:szCs w:val="20"/>
              </w:rPr>
              <w:t xml:space="preserve">Telephone</w:t>
            </w:r>
          </w:p>
        </w:tc>
        <w:tc>
          <w:tcPr>
            <w:tcW w:type="dxa" w:w="5616"/>
            <w:tcMar>
              <w:top w:type="dxa" w:w="80"/>
              <w:left w:type="dxa" w:w="120"/>
              <w:bottom w:type="dxa" w:w="80"/>
              <w:right w:type="dxa" w:w="120"/>
            </w:tcMar>
          </w:tcPr>
          <w:p>
            <w:r>
              <w:rPr>
                <w:b w:val="false"/>
                <w:bCs w:val="false"/>
                <w:sz w:val="20"/>
                <w:szCs w:val="20"/>
              </w:rPr>
              <w:t xml:space="preserve"/>
            </w:r>
          </w:p>
        </w:tc>
      </w:tr>
      <w:tr>
        <w:tc>
          <w:tcPr>
            <w:tcW w:type="dxa" w:w="3744"/>
            <w:shd w:fill="F2EFF8" w:val="clear"/>
            <w:tcMar>
              <w:top w:type="dxa" w:w="80"/>
              <w:left w:type="dxa" w:w="120"/>
              <w:bottom w:type="dxa" w:w="80"/>
              <w:right w:type="dxa" w:w="120"/>
            </w:tcMar>
          </w:tcPr>
          <w:p>
            <w:r>
              <w:rPr>
                <w:b/>
                <w:bCs/>
                <w:sz w:val="20"/>
                <w:szCs w:val="20"/>
              </w:rPr>
              <w:t xml:space="preserve">Email address</w:t>
            </w:r>
          </w:p>
        </w:tc>
        <w:tc>
          <w:tcPr>
            <w:tcW w:type="dxa" w:w="5616"/>
            <w:tcMar>
              <w:top w:type="dxa" w:w="80"/>
              <w:left w:type="dxa" w:w="120"/>
              <w:bottom w:type="dxa" w:w="80"/>
              <w:right w:type="dxa" w:w="120"/>
            </w:tcMar>
          </w:tcPr>
          <w:p>
            <w:r>
              <w:rPr>
                <w:b w:val="false"/>
                <w:bCs w:val="false"/>
                <w:sz w:val="20"/>
                <w:szCs w:val="20"/>
              </w:rPr>
              <w:t xml:space="preserve"/>
            </w:r>
          </w:p>
        </w:tc>
      </w:tr>
      <w:tr>
        <w:tc>
          <w:tcPr>
            <w:tcW w:type="dxa" w:w="3744"/>
            <w:shd w:fill="F2EFF8" w:val="clear"/>
            <w:tcMar>
              <w:top w:type="dxa" w:w="80"/>
              <w:left w:type="dxa" w:w="120"/>
              <w:bottom w:type="dxa" w:w="80"/>
              <w:right w:type="dxa" w:w="120"/>
            </w:tcMar>
          </w:tcPr>
          <w:p>
            <w:r>
              <w:rPr>
                <w:b/>
                <w:bCs/>
                <w:sz w:val="20"/>
                <w:szCs w:val="20"/>
              </w:rPr>
              <w:t xml:space="preserve">Date of birth</w:t>
            </w:r>
          </w:p>
        </w:tc>
        <w:tc>
          <w:tcPr>
            <w:tcW w:type="dxa" w:w="5616"/>
            <w:tcMar>
              <w:top w:type="dxa" w:w="80"/>
              <w:left w:type="dxa" w:w="120"/>
              <w:bottom w:type="dxa" w:w="80"/>
              <w:right w:type="dxa" w:w="120"/>
            </w:tcMar>
          </w:tcPr>
          <w:p>
            <w:r>
              <w:rPr>
                <w:b w:val="false"/>
                <w:bCs w:val="false"/>
                <w:sz w:val="20"/>
                <w:szCs w:val="20"/>
              </w:rPr>
              <w:t xml:space="preserve"/>
            </w:r>
          </w:p>
        </w:tc>
      </w:tr>
      <w:tr>
        <w:tc>
          <w:tcPr>
            <w:tcW w:type="dxa" w:w="3744"/>
            <w:shd w:fill="F2EFF8" w:val="clear"/>
            <w:tcMar>
              <w:top w:type="dxa" w:w="80"/>
              <w:left w:type="dxa" w:w="120"/>
              <w:bottom w:type="dxa" w:w="80"/>
              <w:right w:type="dxa" w:w="120"/>
            </w:tcMar>
          </w:tcPr>
          <w:p>
            <w:r>
              <w:rPr>
                <w:b/>
                <w:bCs/>
                <w:sz w:val="20"/>
                <w:szCs w:val="20"/>
              </w:rPr>
              <w:t xml:space="preserve">GCCF prefix (if any)</w:t>
            </w:r>
          </w:p>
        </w:tc>
        <w:tc>
          <w:tcPr>
            <w:tcW w:type="dxa" w:w="5616"/>
            <w:tcMar>
              <w:top w:type="dxa" w:w="80"/>
              <w:left w:type="dxa" w:w="120"/>
              <w:bottom w:type="dxa" w:w="80"/>
              <w:right w:type="dxa" w:w="120"/>
            </w:tcMar>
          </w:tcPr>
          <w:p>
            <w:r>
              <w:rPr>
                <w:b w:val="false"/>
                <w:bCs w:val="false"/>
                <w:sz w:val="20"/>
                <w:szCs w:val="20"/>
              </w:rPr>
              <w:t xml:space="preserve"/>
            </w:r>
          </w:p>
        </w:tc>
      </w:tr>
      <w:tr>
        <w:tc>
          <w:tcPr>
            <w:tcW w:type="dxa" w:w="3744"/>
            <w:shd w:fill="F2EFF8" w:val="clear"/>
            <w:tcMar>
              <w:top w:type="dxa" w:w="80"/>
              <w:left w:type="dxa" w:w="120"/>
              <w:bottom w:type="dxa" w:w="80"/>
              <w:right w:type="dxa" w:w="120"/>
            </w:tcMar>
          </w:tcPr>
          <w:p>
            <w:r>
              <w:rPr>
                <w:b/>
                <w:bCs/>
                <w:sz w:val="20"/>
                <w:szCs w:val="20"/>
              </w:rPr>
              <w:t xml:space="preserve">Year prefix granted (if applicable)</w:t>
            </w:r>
          </w:p>
        </w:tc>
        <w:tc>
          <w:tcPr>
            <w:tcW w:type="dxa" w:w="5616"/>
            <w:tcMar>
              <w:top w:type="dxa" w:w="80"/>
              <w:left w:type="dxa" w:w="120"/>
              <w:bottom w:type="dxa" w:w="80"/>
              <w:right w:type="dxa" w:w="120"/>
            </w:tcMar>
          </w:tcPr>
          <w:p>
            <w:r>
              <w:rPr>
                <w:b w:val="false"/>
                <w:bCs w:val="false"/>
                <w:sz w:val="20"/>
                <w:szCs w:val="20"/>
              </w:rPr>
              <w:t xml:space="preserve"/>
            </w:r>
          </w:p>
        </w:tc>
      </w:tr>
    </w:tbl>
    <w:p>
      <w:pPr>
        <w:pBdr>
          <w:bottom w:val="single" w:color="492B85" w:sz="6" w:space="2"/>
        </w:pBdr>
        <w:spacing w:after="120" w:before="240"/>
      </w:pPr>
      <w:r>
        <w:rPr>
          <w:b/>
          <w:bCs/>
          <w:color w:val="492B85"/>
          <w:sz w:val="22"/>
          <w:szCs w:val="22"/>
        </w:rPr>
        <w:t xml:space="preserve">Section B — What you are applying for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237"/>
        <w:gridCol w:w="1123"/>
      </w:tblGrid>
      <w:tr>
        <w:tc>
          <w:tcPr>
            <w:tcW w:type="dxa" w:w="8237"/>
            <w:tcMar>
              <w:top w:type="dxa" w:w="80"/>
              <w:left w:type="dxa" w:w="120"/>
              <w:bottom w:type="dxa" w:w="80"/>
              <w:right w:type="dxa" w:w="120"/>
            </w:tcMar>
          </w:tcPr>
          <w:p>
            <w:r>
              <w:rPr>
                <w:b w:val="false"/>
                <w:bCs w:val="false"/>
                <w:sz w:val="20"/>
                <w:szCs w:val="20"/>
              </w:rPr>
              <w:t xml:space="preserve">I wish to join the GCCF Stewarding Scheme</w:t>
            </w:r>
          </w:p>
        </w:tc>
        <w:tc>
          <w:tcPr>
            <w:tcW w:type="dxa" w:w="1123"/>
            <w:tcMar>
              <w:top w:type="dxa" w:w="80"/>
              <w:left w:type="dxa" w:w="120"/>
              <w:bottom w:type="dxa" w:w="80"/>
              <w:right w:type="dxa" w:w="120"/>
            </w:tcMar>
          </w:tcPr>
          <w:p>
            <w:r>
              <w:rPr>
                <w:b w:val="false"/>
                <w:bCs w:val="false"/>
                <w:sz w:val="20"/>
                <w:szCs w:val="20"/>
              </w:rPr>
              <w:t xml:space="preserve"/>
            </w:r>
          </w:p>
        </w:tc>
      </w:tr>
      <w:tr>
        <w:tc>
          <w:tcPr>
            <w:tcW w:type="dxa" w:w="8237"/>
            <w:tcMar>
              <w:top w:type="dxa" w:w="80"/>
              <w:left w:type="dxa" w:w="120"/>
              <w:bottom w:type="dxa" w:w="80"/>
              <w:right w:type="dxa" w:w="120"/>
            </w:tcMar>
          </w:tcPr>
          <w:p>
            <w:r>
              <w:rPr>
                <w:b w:val="false"/>
                <w:bCs w:val="false"/>
                <w:sz w:val="20"/>
                <w:szCs w:val="20"/>
              </w:rPr>
              <w:t xml:space="preserve">I wish to join the Guild of GCCF Judges &amp; Stewards</w:t>
            </w:r>
          </w:p>
        </w:tc>
        <w:tc>
          <w:tcPr>
            <w:tcW w:type="dxa" w:w="1123"/>
            <w:tcMar>
              <w:top w:type="dxa" w:w="80"/>
              <w:left w:type="dxa" w:w="120"/>
              <w:bottom w:type="dxa" w:w="80"/>
              <w:right w:type="dxa" w:w="120"/>
            </w:tcMar>
          </w:tcPr>
          <w:p>
            <w:r>
              <w:rPr>
                <w:b w:val="false"/>
                <w:bCs w:val="false"/>
                <w:sz w:val="20"/>
                <w:szCs w:val="20"/>
              </w:rPr>
              <w:t xml:space="preserve"/>
            </w:r>
          </w:p>
        </w:tc>
      </w:tr>
    </w:tbl>
    <w:p>
      <w:pPr>
        <w:spacing w:after="160"/>
      </w:pPr>
      <w:r>
        <w:rPr>
          <w:i/>
          <w:iCs/>
          <w:sz w:val="20"/>
          <w:szCs w:val="20"/>
        </w:rPr>
        <w:t xml:space="preserve">This form is for new applicants only. Judges and Full Stewards renewing Guild membership should contact the Guild directly.</w:t>
      </w:r>
    </w:p>
    <w:p>
      <w:pPr>
        <w:pBdr>
          <w:bottom w:val="single" w:color="492B85" w:sz="6" w:space="2"/>
        </w:pBdr>
        <w:spacing w:after="120" w:before="240"/>
      </w:pPr>
      <w:r>
        <w:rPr>
          <w:b/>
          <w:bCs/>
          <w:color w:val="492B85"/>
          <w:sz w:val="22"/>
          <w:szCs w:val="22"/>
        </w:rPr>
        <w:t xml:space="preserve">Section C — Declaration</w:t>
      </w:r>
    </w:p>
    <w:p>
      <w:pPr>
        <w:spacing w:after="160"/>
      </w:pPr>
      <w:r>
        <w:rPr>
          <w:i w:val="false"/>
          <w:iCs w:val="false"/>
          <w:sz w:val="20"/>
          <w:szCs w:val="20"/>
        </w:rPr>
        <w:t xml:space="preserve">I confirm that I wish to apply to join the GCCF Stewarding Scheme and/or the Guild of GCCF Judges &amp; Stewards. I agree to abide by the GCCF Byelaws and Rules, the Guild Rules, and — if I am a Judge at any level — the GCCF Code of Conduct for Judges.</w:t>
      </w:r>
    </w:p>
    <w:p>
      <w:pPr>
        <w:spacing w:after="160"/>
      </w:pPr>
      <w:r>
        <w:rPr>
          <w:i w:val="false"/>
          <w:iCs w:val="false"/>
          <w:sz w:val="20"/>
          <w:szCs w:val="20"/>
        </w:rPr>
        <w:t xml:space="preserve">I consent to the Guild storing and processing my personal data and agree to be contacted about events and updates relevant to my role. I understand that I can opt out of communications by emailing the Guild Secretary at sandra@honpuss.com.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5616"/>
      </w:tblGrid>
      <w:tr>
        <w:tc>
          <w:tcPr>
            <w:tcW w:type="dxa" w:w="3744"/>
            <w:shd w:fill="F2EFF8" w:val="clear"/>
            <w:tcMar>
              <w:top w:type="dxa" w:w="80"/>
              <w:left w:type="dxa" w:w="120"/>
              <w:bottom w:type="dxa" w:w="80"/>
              <w:right w:type="dxa" w:w="120"/>
            </w:tcMar>
          </w:tcPr>
          <w:p>
            <w:r>
              <w:rPr>
                <w:b/>
                <w:bCs/>
                <w:sz w:val="20"/>
                <w:szCs w:val="20"/>
              </w:rPr>
              <w:t xml:space="preserve">Signature</w:t>
            </w:r>
          </w:p>
        </w:tc>
        <w:tc>
          <w:tcPr>
            <w:tcW w:type="dxa" w:w="5616"/>
            <w:tcMar>
              <w:top w:type="dxa" w:w="80"/>
              <w:left w:type="dxa" w:w="120"/>
              <w:bottom w:type="dxa" w:w="80"/>
              <w:right w:type="dxa" w:w="120"/>
            </w:tcMar>
          </w:tcPr>
          <w:p>
            <w:r>
              <w:rPr>
                <w:b w:val="false"/>
                <w:bCs w:val="false"/>
                <w:sz w:val="20"/>
                <w:szCs w:val="20"/>
              </w:rPr>
              <w:t xml:space="preserve"/>
            </w:r>
          </w:p>
        </w:tc>
      </w:tr>
      <w:tr>
        <w:tc>
          <w:tcPr>
            <w:tcW w:type="dxa" w:w="3744"/>
            <w:shd w:fill="F2EFF8" w:val="clear"/>
            <w:tcMar>
              <w:top w:type="dxa" w:w="80"/>
              <w:left w:type="dxa" w:w="120"/>
              <w:bottom w:type="dxa" w:w="80"/>
              <w:right w:type="dxa" w:w="120"/>
            </w:tcMar>
          </w:tcPr>
          <w:p>
            <w:r>
              <w:rPr>
                <w:b/>
                <w:bCs/>
                <w:sz w:val="20"/>
                <w:szCs w:val="20"/>
              </w:rPr>
              <w:t xml:space="preserve">Date</w:t>
            </w:r>
          </w:p>
        </w:tc>
        <w:tc>
          <w:tcPr>
            <w:tcW w:type="dxa" w:w="5616"/>
            <w:tcMar>
              <w:top w:type="dxa" w:w="80"/>
              <w:left w:type="dxa" w:w="120"/>
              <w:bottom w:type="dxa" w:w="80"/>
              <w:right w:type="dxa" w:w="120"/>
            </w:tcMar>
          </w:tcPr>
          <w:p>
            <w:r>
              <w:rPr>
                <w:b w:val="false"/>
                <w:bCs w:val="false"/>
                <w:sz w:val="20"/>
                <w:szCs w:val="20"/>
              </w:rPr>
              <w:t xml:space="preserve"/>
            </w:r>
          </w:p>
        </w:tc>
      </w:tr>
    </w:tbl>
    <w:p>
      <w:pPr>
        <w:pBdr>
          <w:bottom w:val="single" w:color="492B85" w:sz="6" w:space="2"/>
        </w:pBdr>
        <w:spacing w:after="120" w:before="240"/>
      </w:pPr>
      <w:r>
        <w:rPr>
          <w:b/>
          <w:bCs/>
          <w:color w:val="492B85"/>
          <w:sz w:val="22"/>
          <w:szCs w:val="22"/>
        </w:rPr>
        <w:t xml:space="preserve">Section D — Payment</w:t>
      </w:r>
    </w:p>
    <w:p>
      <w:pPr>
        <w:spacing w:after="160"/>
      </w:pPr>
      <w:r>
        <w:rPr>
          <w:i w:val="false"/>
          <w:iCs w:val="false"/>
          <w:sz w:val="20"/>
          <w:szCs w:val="20"/>
        </w:rPr>
        <w:t xml:space="preserve">The Guild of GCCF Judges &amp; Stewards charges a £5 joining fee. Please pay by BACS using your own name as the payment reference, so that your payment can be matched to your application.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5616"/>
      </w:tblGrid>
      <w:tr>
        <w:tc>
          <w:tcPr>
            <w:tcW w:type="dxa" w:w="3744"/>
            <w:shd w:fill="F2EFF8" w:val="clear"/>
            <w:tcMar>
              <w:top w:type="dxa" w:w="80"/>
              <w:left w:type="dxa" w:w="120"/>
              <w:bottom w:type="dxa" w:w="80"/>
              <w:right w:type="dxa" w:w="120"/>
            </w:tcMar>
          </w:tcPr>
          <w:p>
            <w:r>
              <w:rPr>
                <w:b/>
                <w:bCs/>
                <w:sz w:val="20"/>
                <w:szCs w:val="20"/>
              </w:rPr>
              <w:t xml:space="preserve">Bank</w:t>
            </w:r>
          </w:p>
        </w:tc>
        <w:tc>
          <w:tcPr>
            <w:tcW w:type="dxa" w:w="5616"/>
            <w:tcMar>
              <w:top w:type="dxa" w:w="80"/>
              <w:left w:type="dxa" w:w="120"/>
              <w:bottom w:type="dxa" w:w="80"/>
              <w:right w:type="dxa" w:w="120"/>
            </w:tcMar>
          </w:tcPr>
          <w:p>
            <w:r>
              <w:rPr>
                <w:b w:val="false"/>
                <w:bCs w:val="false"/>
                <w:sz w:val="20"/>
                <w:szCs w:val="20"/>
              </w:rPr>
              <w:t xml:space="preserve">NatWest Bank</w:t>
            </w:r>
          </w:p>
        </w:tc>
      </w:tr>
      <w:tr>
        <w:tc>
          <w:tcPr>
            <w:tcW w:type="dxa" w:w="3744"/>
            <w:shd w:fill="F2EFF8" w:val="clear"/>
            <w:tcMar>
              <w:top w:type="dxa" w:w="80"/>
              <w:left w:type="dxa" w:w="120"/>
              <w:bottom w:type="dxa" w:w="80"/>
              <w:right w:type="dxa" w:w="120"/>
            </w:tcMar>
          </w:tcPr>
          <w:p>
            <w:r>
              <w:rPr>
                <w:b/>
                <w:bCs/>
                <w:sz w:val="20"/>
                <w:szCs w:val="20"/>
              </w:rPr>
              <w:t xml:space="preserve">Sort code</w:t>
            </w:r>
          </w:p>
        </w:tc>
        <w:tc>
          <w:tcPr>
            <w:tcW w:type="dxa" w:w="5616"/>
            <w:tcMar>
              <w:top w:type="dxa" w:w="80"/>
              <w:left w:type="dxa" w:w="120"/>
              <w:bottom w:type="dxa" w:w="80"/>
              <w:right w:type="dxa" w:w="120"/>
            </w:tcMar>
          </w:tcPr>
          <w:p>
            <w:r>
              <w:rPr>
                <w:b w:val="false"/>
                <w:bCs w:val="false"/>
                <w:sz w:val="20"/>
                <w:szCs w:val="20"/>
              </w:rPr>
              <w:t xml:space="preserve">60-14-55</w:t>
            </w:r>
          </w:p>
        </w:tc>
      </w:tr>
      <w:tr>
        <w:tc>
          <w:tcPr>
            <w:tcW w:type="dxa" w:w="3744"/>
            <w:shd w:fill="F2EFF8" w:val="clear"/>
            <w:tcMar>
              <w:top w:type="dxa" w:w="80"/>
              <w:left w:type="dxa" w:w="120"/>
              <w:bottom w:type="dxa" w:w="80"/>
              <w:right w:type="dxa" w:w="120"/>
            </w:tcMar>
          </w:tcPr>
          <w:p>
            <w:r>
              <w:rPr>
                <w:b/>
                <w:bCs/>
                <w:sz w:val="20"/>
                <w:szCs w:val="20"/>
              </w:rPr>
              <w:t xml:space="preserve">Account number</w:t>
            </w:r>
          </w:p>
        </w:tc>
        <w:tc>
          <w:tcPr>
            <w:tcW w:type="dxa" w:w="5616"/>
            <w:tcMar>
              <w:top w:type="dxa" w:w="80"/>
              <w:left w:type="dxa" w:w="120"/>
              <w:bottom w:type="dxa" w:w="80"/>
              <w:right w:type="dxa" w:w="120"/>
            </w:tcMar>
          </w:tcPr>
          <w:p>
            <w:r>
              <w:rPr>
                <w:b w:val="false"/>
                <w:bCs w:val="false"/>
                <w:sz w:val="20"/>
                <w:szCs w:val="20"/>
              </w:rPr>
              <w:t xml:space="preserve">79443850</w:t>
            </w:r>
          </w:p>
        </w:tc>
      </w:tr>
      <w:tr>
        <w:tc>
          <w:tcPr>
            <w:tcW w:type="dxa" w:w="3744"/>
            <w:shd w:fill="F2EFF8" w:val="clear"/>
            <w:tcMar>
              <w:top w:type="dxa" w:w="80"/>
              <w:left w:type="dxa" w:w="120"/>
              <w:bottom w:type="dxa" w:w="80"/>
              <w:right w:type="dxa" w:w="120"/>
            </w:tcMar>
          </w:tcPr>
          <w:p>
            <w:r>
              <w:rPr>
                <w:b/>
                <w:bCs/>
                <w:sz w:val="20"/>
                <w:szCs w:val="20"/>
              </w:rPr>
              <w:t xml:space="preserve">Account name</w:t>
            </w:r>
          </w:p>
        </w:tc>
        <w:tc>
          <w:tcPr>
            <w:tcW w:type="dxa" w:w="5616"/>
            <w:tcMar>
              <w:top w:type="dxa" w:w="80"/>
              <w:left w:type="dxa" w:w="120"/>
              <w:bottom w:type="dxa" w:w="80"/>
              <w:right w:type="dxa" w:w="120"/>
            </w:tcMar>
          </w:tcPr>
          <w:p>
            <w:r>
              <w:rPr>
                <w:b w:val="false"/>
                <w:bCs w:val="false"/>
                <w:sz w:val="20"/>
                <w:szCs w:val="20"/>
              </w:rPr>
              <w:t xml:space="preserve">The Guild of GCCF Judges</w:t>
            </w:r>
          </w:p>
        </w:tc>
      </w:tr>
    </w:tbl>
    <w:p>
      <w:pPr>
        <w:pBdr>
          <w:bottom w:val="single" w:color="492B85" w:sz="6" w:space="2"/>
        </w:pBdr>
        <w:spacing w:after="120" w:before="240"/>
      </w:pPr>
      <w:r>
        <w:rPr>
          <w:b/>
          <w:bCs/>
          <w:color w:val="492B85"/>
          <w:sz w:val="22"/>
          <w:szCs w:val="22"/>
        </w:rPr>
        <w:t xml:space="preserve">Submitting this form</w:t>
      </w:r>
    </w:p>
    <w:p>
      <w:pPr>
        <w:spacing w:after="160"/>
      </w:pPr>
      <w:r>
        <w:rPr>
          <w:i w:val="false"/>
          <w:iCs w:val="false"/>
          <w:sz w:val="20"/>
          <w:szCs w:val="20"/>
        </w:rPr>
        <w:t xml:space="preserve">Email your completed form to admin@gccftraining.org once you have made the payment. Scanned copies and clear photographs are accepted. Please do not post this form.</w:t>
      </w:r>
    </w:p>
    <w:p>
      <w:pPr>
        <w:spacing w:after="160"/>
      </w:pPr>
      <w:r>
        <w:rPr>
          <w:i w:val="false"/>
          <w:iCs w:val="false"/>
          <w:sz w:val="20"/>
          <w:szCs w:val="20"/>
        </w:rPr>
        <w:t>Once your application and payment are received you will be enrolled on the Stewarding Scheme. Nothing is posted: the GCCF Notes for Stewards, the Stewarding and Table Work Certificates, and the form you will need later to apply for promotion to GCCF Steward (Fully Qualified) are all on www.gccftraining.org/steward/forms/ to download whenever you need them.</w:t>
      </w:r>
    </w:p>
    <w:p>
      <w:pPr>
        <w:spacing w:before="300"/>
        <w:jc w:val="center"/>
      </w:pPr>
      <w:r>
        <w:rPr>
          <w:color w:val="666666"/>
          <w:sz w:val="18"/>
          <w:szCs w:val="18"/>
        </w:rPr>
        <w:t xml:space="preserve">GCCF Stewarding Scheme — Application to Join · September 2026 edition · aligned to V11 Addendum 2</w:t>
      </w:r>
    </w:p>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979e91975bb464e4d7fce8d7abc44e29ad7b031.png"/><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2026-09-02T18:55:20.309Z</dcterms:created>
  <dcterms:modified xsi:type="dcterms:W3CDTF">2026-09-02T18:55:20.310Z</dcterms:modified>
</cp:coreProperties>
</file>

<file path=docProps/custom.xml><?xml version="1.0" encoding="utf-8"?>
<Properties xmlns="http://schemas.openxmlformats.org/officeDocument/2006/custom-properties" xmlns:vt="http://schemas.openxmlformats.org/officeDocument/2006/docPropsVTypes"/>
</file>