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66750" cy="666750"/>
                    </a:xfrm>
                    <a:prstGeom prst="rect">
                      <a:avLst/>
                    </a:prstGeom>
                  </pic:spPr>
                </pic:pic>
              </a:graphicData>
            </a:graphic>
          </wp:inline>
        </w:drawing>
      </w:r>
    </w:p>
    <w:p>
      <w:pPr>
        <w:spacing w:after="0"/>
        <w:jc w:val="center"/>
      </w:pPr>
      <w:r>
        <w:rPr>
          <w:b/>
          <w:bCs/>
          <w:sz w:val="20"/>
          <w:szCs w:val="20"/>
        </w:rPr>
        <w:t xml:space="preserve">THE GOVERNING COUNCIL OF THE CAT FANCY</w:t>
      </w:r>
    </w:p>
    <w:p>
      <w:pPr>
        <w:spacing w:after="200"/>
        <w:jc w:val="center"/>
      </w:pPr>
      <w:r>
        <w:rPr>
          <w:b/>
          <w:bCs/>
          <w:sz w:val="20"/>
          <w:szCs w:val="20"/>
        </w:rPr>
        <w:t xml:space="preserve">THE GUILD OF GCCF JUDGES &amp; STEWARDS</w:t>
      </w:r>
    </w:p>
    <w:p>
      <w:pPr>
        <w:spacing w:after="200"/>
        <w:jc w:val="center"/>
      </w:pPr>
      <w:r>
        <w:rPr>
          <w:b/>
          <w:bCs/>
          <w:color w:val="492B85"/>
          <w:sz w:val="28"/>
          <w:szCs w:val="28"/>
        </w:rPr>
        <w:t>Application to Progress to GCCF Steward (Fully Qualified)</w:t>
      </w:r>
    </w:p>
    <w:p>
      <w:pPr>
        <w:spacing w:after="200"/>
      </w:pPr>
      <w:r>
        <w:rPr>
          <w:sz w:val="20"/>
          <w:szCs w:val="20"/>
        </w:rPr>
        <w:t>Complete this form once you have finished all of the training requirements below. The Guild will review the certificates you have already submitted. Provided no queries or concerns arise, promotion is automatic — you will be recognised as a GCCF Steward (Fully Qualified), listed as such on the GCCF records, and receive your GCCF Stewarding Badge.</w:t>
      </w:r>
    </w:p>
    <w:p>
      <w:pPr>
        <w:keepNext/>
        <w:pBdr>
          <w:bottom w:val="single" w:color="492B85" w:sz="6" w:space="2"/>
        </w:pBdr>
        <w:spacing w:after="120" w:before="240"/>
      </w:pPr>
      <w:r>
        <w:rPr>
          <w:b/>
          <w:bCs/>
          <w:color w:val="492B85"/>
          <w:sz w:val="22"/>
          <w:szCs w:val="22"/>
        </w:rPr>
        <w:t xml:space="preserve">Section A — Your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c>
          <w:tcPr>
            <w:tcW w:type="dxa" w:w="3744"/>
            <w:shd w:fill="F2EFF8" w:val="clear"/>
            <w:tcMar>
              <w:top w:type="dxa" w:w="80"/>
              <w:left w:type="dxa" w:w="120"/>
              <w:bottom w:type="dxa" w:w="80"/>
              <w:right w:type="dxa" w:w="120"/>
            </w:tcMar>
          </w:tcPr>
          <w:p>
            <w:pPr>
              <w:jc w:val="left"/>
            </w:pPr>
            <w:r>
              <w:rPr>
                <w:b/>
                <w:bCs/>
                <w:sz w:val="20"/>
                <w:szCs w:val="20"/>
              </w:rPr>
              <w:t xml:space="preserve">Title and full name</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Full address</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Post code</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Telephone</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Mobile</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Email address</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GCCF prefix (if any)</w:t>
            </w:r>
          </w:p>
        </w:tc>
        <w:tc>
          <w:tcPr>
            <w:tcW w:type="dxa" w:w="5616"/>
            <w:tcMar>
              <w:top w:type="dxa" w:w="80"/>
              <w:left w:type="dxa" w:w="120"/>
              <w:bottom w:type="dxa" w:w="80"/>
              <w:right w:type="dxa" w:w="120"/>
            </w:tcMar>
          </w:tcPr>
          <w:p>
            <w:pPr>
              <w:jc w:val="left"/>
            </w:pPr>
            <w:r>
              <w:rPr>
                <w:b w:val="false"/>
                <w:bCs w:val="false"/>
                <w:sz w:val="20"/>
                <w:szCs w:val="20"/>
              </w:rPr>
              <w:t xml:space="preserve"/>
            </w:r>
          </w:p>
        </w:tc>
      </w:tr>
    </w:tbl>
    <w:p>
      <w:pPr>
        <w:keepNext/>
        <w:pBdr>
          <w:bottom w:val="single" w:color="492B85" w:sz="6" w:space="2"/>
        </w:pBdr>
        <w:spacing w:after="120" w:before="240"/>
      </w:pPr>
      <w:r>
        <w:rPr>
          <w:b/>
          <w:bCs/>
          <w:color w:val="492B85"/>
          <w:sz w:val="22"/>
          <w:szCs w:val="22"/>
        </w:rPr>
        <w:t xml:space="preserve">Section B — Stewarding engagements completed (minimum of six)</w:t>
      </w:r>
    </w:p>
    <w:p>
      <w:pPr>
        <w:keepNext/>
        <w:spacing w:after="200"/>
      </w:pPr>
      <w:r>
        <w:rPr>
          <w:sz w:val="20"/>
          <w:szCs w:val="20"/>
        </w:rPr>
        <w:t>Your six engagements must cover at least four different sections. No more than two certificates from any one judge will be counted. Up to two Household Pet engagements at a GCCF licensed show may count towards the six.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2808"/>
        <w:gridCol w:w="1498"/>
        <w:gridCol w:w="2620"/>
      </w:tblGrid>
      <w:tr>
        <w:trPr>
          <w:tblHeader/>
        </w:trPr>
        <w:tc>
          <w:tcPr>
            <w:tcW w:type="dxa" w:w="2434"/>
            <w:shd w:fill="F2EFF8" w:val="clear"/>
            <w:tcMar>
              <w:top w:type="dxa" w:w="80"/>
              <w:left w:type="dxa" w:w="120"/>
              <w:bottom w:type="dxa" w:w="80"/>
              <w:right w:type="dxa" w:w="120"/>
            </w:tcMar>
          </w:tcPr>
          <w:p>
            <w:pPr>
              <w:jc w:val="left"/>
            </w:pPr>
            <w:r>
              <w:rPr>
                <w:b/>
                <w:bCs/>
                <w:sz w:val="20"/>
                <w:szCs w:val="20"/>
              </w:rPr>
              <w:t xml:space="preserve">Judge</w:t>
            </w:r>
          </w:p>
        </w:tc>
        <w:tc>
          <w:tcPr>
            <w:tcW w:type="dxa" w:w="2808"/>
            <w:shd w:fill="F2EFF8" w:val="clear"/>
            <w:tcMar>
              <w:top w:type="dxa" w:w="80"/>
              <w:left w:type="dxa" w:w="120"/>
              <w:bottom w:type="dxa" w:w="80"/>
              <w:right w:type="dxa" w:w="120"/>
            </w:tcMar>
          </w:tcPr>
          <w:p>
            <w:pPr>
              <w:jc w:val="left"/>
            </w:pPr>
            <w:r>
              <w:rPr>
                <w:b/>
                <w:bCs/>
                <w:sz w:val="20"/>
                <w:szCs w:val="20"/>
              </w:rPr>
              <w:t xml:space="preserve">Show</w:t>
            </w:r>
          </w:p>
        </w:tc>
        <w:tc>
          <w:tcPr>
            <w:tcW w:type="dxa" w:w="1498"/>
            <w:shd w:fill="F2EFF8" w:val="clear"/>
            <w:tcMar>
              <w:top w:type="dxa" w:w="80"/>
              <w:left w:type="dxa" w:w="120"/>
              <w:bottom w:type="dxa" w:w="80"/>
              <w:right w:type="dxa" w:w="120"/>
            </w:tcMar>
          </w:tcPr>
          <w:p>
            <w:pPr>
              <w:jc w:val="left"/>
            </w:pPr>
            <w:r>
              <w:rPr>
                <w:b/>
                <w:bCs/>
                <w:sz w:val="20"/>
                <w:szCs w:val="20"/>
              </w:rPr>
              <w:t xml:space="preserve">Date</w:t>
            </w:r>
          </w:p>
        </w:tc>
        <w:tc>
          <w:tcPr>
            <w:tcW w:type="dxa" w:w="2620"/>
            <w:shd w:fill="F2EFF8" w:val="clear"/>
            <w:tcMar>
              <w:top w:type="dxa" w:w="80"/>
              <w:left w:type="dxa" w:w="120"/>
              <w:bottom w:type="dxa" w:w="80"/>
              <w:right w:type="dxa" w:w="120"/>
            </w:tcMar>
          </w:tcPr>
          <w:p>
            <w:pPr>
              <w:jc w:val="left"/>
            </w:pPr>
            <w:r>
              <w:rPr>
                <w:b/>
                <w:bCs/>
                <w:sz w:val="20"/>
                <w:szCs w:val="20"/>
              </w:rPr>
              <w:t xml:space="preserve">Sections handled</w:t>
            </w:r>
          </w:p>
        </w:tc>
      </w:tr>
      <w:tr>
        <w:tc>
          <w:tcPr>
            <w:tcW w:type="dxa" w:w="2434"/>
            <w:tcMar>
              <w:top w:type="dxa" w:w="80"/>
              <w:left w:type="dxa" w:w="120"/>
              <w:bottom w:type="dxa" w:w="80"/>
              <w:right w:type="dxa" w:w="120"/>
            </w:tcMar>
          </w:tcPr>
          <w:p>
            <w:pPr>
              <w:jc w:val="left"/>
            </w:pPr>
            <w:r>
              <w:rPr>
                <w:b w:val="false"/>
                <w:bCs w:val="false"/>
                <w:sz w:val="20"/>
                <w:szCs w:val="20"/>
              </w:rPr>
              <w:t xml:space="preserve"/>
            </w:r>
          </w:p>
        </w:tc>
        <w:tc>
          <w:tcPr>
            <w:tcW w:type="dxa" w:w="2808"/>
            <w:tcMar>
              <w:top w:type="dxa" w:w="80"/>
              <w:left w:type="dxa" w:w="120"/>
              <w:bottom w:type="dxa" w:w="80"/>
              <w:right w:type="dxa" w:w="120"/>
            </w:tcMar>
          </w:tcPr>
          <w:p>
            <w:pPr>
              <w:jc w:val="left"/>
            </w:pPr>
            <w:r>
              <w:rPr>
                <w:b w:val="false"/>
                <w:bCs w:val="false"/>
                <w:sz w:val="20"/>
                <w:szCs w:val="20"/>
              </w:rPr>
              <w:t xml:space="preserve"/>
            </w:r>
          </w:p>
        </w:tc>
        <w:tc>
          <w:tcPr>
            <w:tcW w:type="dxa" w:w="1498"/>
            <w:tcMar>
              <w:top w:type="dxa" w:w="80"/>
              <w:left w:type="dxa" w:w="120"/>
              <w:bottom w:type="dxa" w:w="80"/>
              <w:right w:type="dxa" w:w="120"/>
            </w:tcMar>
          </w:tcPr>
          <w:p>
            <w:pPr>
              <w:jc w:val="left"/>
            </w:pPr>
            <w:r>
              <w:rPr>
                <w:b w:val="false"/>
                <w:bCs w:val="false"/>
                <w:sz w:val="20"/>
                <w:szCs w:val="20"/>
              </w:rPr>
              <w:t xml:space="preserve"/>
            </w:r>
          </w:p>
        </w:tc>
        <w:tc>
          <w:tcPr>
            <w:tcW w:type="dxa" w:w="2620"/>
            <w:tcMar>
              <w:top w:type="dxa" w:w="80"/>
              <w:left w:type="dxa" w:w="120"/>
              <w:bottom w:type="dxa" w:w="80"/>
              <w:right w:type="dxa" w:w="120"/>
            </w:tcMar>
          </w:tcPr>
          <w:p>
            <w:pPr>
              <w:jc w:val="left"/>
            </w:pPr>
            <w:r>
              <w:rPr>
                <w:b w:val="false"/>
                <w:bCs w:val="false"/>
                <w:sz w:val="20"/>
                <w:szCs w:val="20"/>
              </w:rPr>
              <w:t xml:space="preserve"/>
            </w:r>
          </w:p>
        </w:tc>
      </w:tr>
      <w:tr>
        <w:tc>
          <w:tcPr>
            <w:tcW w:type="dxa" w:w="2434"/>
            <w:tcMar>
              <w:top w:type="dxa" w:w="80"/>
              <w:left w:type="dxa" w:w="120"/>
              <w:bottom w:type="dxa" w:w="80"/>
              <w:right w:type="dxa" w:w="120"/>
            </w:tcMar>
          </w:tcPr>
          <w:p>
            <w:pPr>
              <w:jc w:val="left"/>
            </w:pPr>
            <w:r>
              <w:rPr>
                <w:b w:val="false"/>
                <w:bCs w:val="false"/>
                <w:sz w:val="20"/>
                <w:szCs w:val="20"/>
              </w:rPr>
              <w:t xml:space="preserve"/>
            </w:r>
          </w:p>
        </w:tc>
        <w:tc>
          <w:tcPr>
            <w:tcW w:type="dxa" w:w="2808"/>
            <w:tcMar>
              <w:top w:type="dxa" w:w="80"/>
              <w:left w:type="dxa" w:w="120"/>
              <w:bottom w:type="dxa" w:w="80"/>
              <w:right w:type="dxa" w:w="120"/>
            </w:tcMar>
          </w:tcPr>
          <w:p>
            <w:pPr>
              <w:jc w:val="left"/>
            </w:pPr>
            <w:r>
              <w:rPr>
                <w:b w:val="false"/>
                <w:bCs w:val="false"/>
                <w:sz w:val="20"/>
                <w:szCs w:val="20"/>
              </w:rPr>
              <w:t xml:space="preserve"/>
            </w:r>
          </w:p>
        </w:tc>
        <w:tc>
          <w:tcPr>
            <w:tcW w:type="dxa" w:w="1498"/>
            <w:tcMar>
              <w:top w:type="dxa" w:w="80"/>
              <w:left w:type="dxa" w:w="120"/>
              <w:bottom w:type="dxa" w:w="80"/>
              <w:right w:type="dxa" w:w="120"/>
            </w:tcMar>
          </w:tcPr>
          <w:p>
            <w:pPr>
              <w:jc w:val="left"/>
            </w:pPr>
            <w:r>
              <w:rPr>
                <w:b w:val="false"/>
                <w:bCs w:val="false"/>
                <w:sz w:val="20"/>
                <w:szCs w:val="20"/>
              </w:rPr>
              <w:t xml:space="preserve"/>
            </w:r>
          </w:p>
        </w:tc>
        <w:tc>
          <w:tcPr>
            <w:tcW w:type="dxa" w:w="2620"/>
            <w:tcMar>
              <w:top w:type="dxa" w:w="80"/>
              <w:left w:type="dxa" w:w="120"/>
              <w:bottom w:type="dxa" w:w="80"/>
              <w:right w:type="dxa" w:w="120"/>
            </w:tcMar>
          </w:tcPr>
          <w:p>
            <w:pPr>
              <w:jc w:val="left"/>
            </w:pPr>
            <w:r>
              <w:rPr>
                <w:b w:val="false"/>
                <w:bCs w:val="false"/>
                <w:sz w:val="20"/>
                <w:szCs w:val="20"/>
              </w:rPr>
              <w:t xml:space="preserve"/>
            </w:r>
          </w:p>
        </w:tc>
      </w:tr>
      <w:tr>
        <w:tc>
          <w:tcPr>
            <w:tcW w:type="dxa" w:w="2434"/>
            <w:tcMar>
              <w:top w:type="dxa" w:w="80"/>
              <w:left w:type="dxa" w:w="120"/>
              <w:bottom w:type="dxa" w:w="80"/>
              <w:right w:type="dxa" w:w="120"/>
            </w:tcMar>
          </w:tcPr>
          <w:p>
            <w:pPr>
              <w:jc w:val="left"/>
            </w:pPr>
            <w:r>
              <w:rPr>
                <w:b w:val="false"/>
                <w:bCs w:val="false"/>
                <w:sz w:val="20"/>
                <w:szCs w:val="20"/>
              </w:rPr>
              <w:t xml:space="preserve"/>
            </w:r>
          </w:p>
        </w:tc>
        <w:tc>
          <w:tcPr>
            <w:tcW w:type="dxa" w:w="2808"/>
            <w:tcMar>
              <w:top w:type="dxa" w:w="80"/>
              <w:left w:type="dxa" w:w="120"/>
              <w:bottom w:type="dxa" w:w="80"/>
              <w:right w:type="dxa" w:w="120"/>
            </w:tcMar>
          </w:tcPr>
          <w:p>
            <w:pPr>
              <w:jc w:val="left"/>
            </w:pPr>
            <w:r>
              <w:rPr>
                <w:b w:val="false"/>
                <w:bCs w:val="false"/>
                <w:sz w:val="20"/>
                <w:szCs w:val="20"/>
              </w:rPr>
              <w:t xml:space="preserve"/>
            </w:r>
          </w:p>
        </w:tc>
        <w:tc>
          <w:tcPr>
            <w:tcW w:type="dxa" w:w="1498"/>
            <w:tcMar>
              <w:top w:type="dxa" w:w="80"/>
              <w:left w:type="dxa" w:w="120"/>
              <w:bottom w:type="dxa" w:w="80"/>
              <w:right w:type="dxa" w:w="120"/>
            </w:tcMar>
          </w:tcPr>
          <w:p>
            <w:pPr>
              <w:jc w:val="left"/>
            </w:pPr>
            <w:r>
              <w:rPr>
                <w:b w:val="false"/>
                <w:bCs w:val="false"/>
                <w:sz w:val="20"/>
                <w:szCs w:val="20"/>
              </w:rPr>
              <w:t xml:space="preserve"/>
            </w:r>
          </w:p>
        </w:tc>
        <w:tc>
          <w:tcPr>
            <w:tcW w:type="dxa" w:w="2620"/>
            <w:tcMar>
              <w:top w:type="dxa" w:w="80"/>
              <w:left w:type="dxa" w:w="120"/>
              <w:bottom w:type="dxa" w:w="80"/>
              <w:right w:type="dxa" w:w="120"/>
            </w:tcMar>
          </w:tcPr>
          <w:p>
            <w:pPr>
              <w:jc w:val="left"/>
            </w:pPr>
            <w:r>
              <w:rPr>
                <w:b w:val="false"/>
                <w:bCs w:val="false"/>
                <w:sz w:val="20"/>
                <w:szCs w:val="20"/>
              </w:rPr>
              <w:t xml:space="preserve"/>
            </w:r>
          </w:p>
        </w:tc>
      </w:tr>
      <w:tr>
        <w:tc>
          <w:tcPr>
            <w:tcW w:type="dxa" w:w="2434"/>
            <w:tcMar>
              <w:top w:type="dxa" w:w="80"/>
              <w:left w:type="dxa" w:w="120"/>
              <w:bottom w:type="dxa" w:w="80"/>
              <w:right w:type="dxa" w:w="120"/>
            </w:tcMar>
          </w:tcPr>
          <w:p>
            <w:pPr>
              <w:jc w:val="left"/>
            </w:pPr>
            <w:r>
              <w:rPr>
                <w:b w:val="false"/>
                <w:bCs w:val="false"/>
                <w:sz w:val="20"/>
                <w:szCs w:val="20"/>
              </w:rPr>
              <w:t xml:space="preserve"/>
            </w:r>
          </w:p>
        </w:tc>
        <w:tc>
          <w:tcPr>
            <w:tcW w:type="dxa" w:w="2808"/>
            <w:tcMar>
              <w:top w:type="dxa" w:w="80"/>
              <w:left w:type="dxa" w:w="120"/>
              <w:bottom w:type="dxa" w:w="80"/>
              <w:right w:type="dxa" w:w="120"/>
            </w:tcMar>
          </w:tcPr>
          <w:p>
            <w:pPr>
              <w:jc w:val="left"/>
            </w:pPr>
            <w:r>
              <w:rPr>
                <w:b w:val="false"/>
                <w:bCs w:val="false"/>
                <w:sz w:val="20"/>
                <w:szCs w:val="20"/>
              </w:rPr>
              <w:t xml:space="preserve"/>
            </w:r>
          </w:p>
        </w:tc>
        <w:tc>
          <w:tcPr>
            <w:tcW w:type="dxa" w:w="1498"/>
            <w:tcMar>
              <w:top w:type="dxa" w:w="80"/>
              <w:left w:type="dxa" w:w="120"/>
              <w:bottom w:type="dxa" w:w="80"/>
              <w:right w:type="dxa" w:w="120"/>
            </w:tcMar>
          </w:tcPr>
          <w:p>
            <w:pPr>
              <w:jc w:val="left"/>
            </w:pPr>
            <w:r>
              <w:rPr>
                <w:b w:val="false"/>
                <w:bCs w:val="false"/>
                <w:sz w:val="20"/>
                <w:szCs w:val="20"/>
              </w:rPr>
              <w:t xml:space="preserve"/>
            </w:r>
          </w:p>
        </w:tc>
        <w:tc>
          <w:tcPr>
            <w:tcW w:type="dxa" w:w="2620"/>
            <w:tcMar>
              <w:top w:type="dxa" w:w="80"/>
              <w:left w:type="dxa" w:w="120"/>
              <w:bottom w:type="dxa" w:w="80"/>
              <w:right w:type="dxa" w:w="120"/>
            </w:tcMar>
          </w:tcPr>
          <w:p>
            <w:pPr>
              <w:jc w:val="left"/>
            </w:pPr>
            <w:r>
              <w:rPr>
                <w:b w:val="false"/>
                <w:bCs w:val="false"/>
                <w:sz w:val="20"/>
                <w:szCs w:val="20"/>
              </w:rPr>
              <w:t xml:space="preserve"/>
            </w:r>
          </w:p>
        </w:tc>
      </w:tr>
      <w:tr>
        <w:tc>
          <w:tcPr>
            <w:tcW w:type="dxa" w:w="2434"/>
            <w:tcMar>
              <w:top w:type="dxa" w:w="80"/>
              <w:left w:type="dxa" w:w="120"/>
              <w:bottom w:type="dxa" w:w="80"/>
              <w:right w:type="dxa" w:w="120"/>
            </w:tcMar>
          </w:tcPr>
          <w:p>
            <w:pPr>
              <w:jc w:val="left"/>
            </w:pPr>
            <w:r>
              <w:rPr>
                <w:b w:val="false"/>
                <w:bCs w:val="false"/>
                <w:sz w:val="20"/>
                <w:szCs w:val="20"/>
              </w:rPr>
              <w:t xml:space="preserve"/>
            </w:r>
          </w:p>
        </w:tc>
        <w:tc>
          <w:tcPr>
            <w:tcW w:type="dxa" w:w="2808"/>
            <w:tcMar>
              <w:top w:type="dxa" w:w="80"/>
              <w:left w:type="dxa" w:w="120"/>
              <w:bottom w:type="dxa" w:w="80"/>
              <w:right w:type="dxa" w:w="120"/>
            </w:tcMar>
          </w:tcPr>
          <w:p>
            <w:pPr>
              <w:jc w:val="left"/>
            </w:pPr>
            <w:r>
              <w:rPr>
                <w:b w:val="false"/>
                <w:bCs w:val="false"/>
                <w:sz w:val="20"/>
                <w:szCs w:val="20"/>
              </w:rPr>
              <w:t xml:space="preserve"/>
            </w:r>
          </w:p>
        </w:tc>
        <w:tc>
          <w:tcPr>
            <w:tcW w:type="dxa" w:w="1498"/>
            <w:tcMar>
              <w:top w:type="dxa" w:w="80"/>
              <w:left w:type="dxa" w:w="120"/>
              <w:bottom w:type="dxa" w:w="80"/>
              <w:right w:type="dxa" w:w="120"/>
            </w:tcMar>
          </w:tcPr>
          <w:p>
            <w:pPr>
              <w:jc w:val="left"/>
            </w:pPr>
            <w:r>
              <w:rPr>
                <w:b w:val="false"/>
                <w:bCs w:val="false"/>
                <w:sz w:val="20"/>
                <w:szCs w:val="20"/>
              </w:rPr>
              <w:t xml:space="preserve"/>
            </w:r>
          </w:p>
        </w:tc>
        <w:tc>
          <w:tcPr>
            <w:tcW w:type="dxa" w:w="2620"/>
            <w:tcMar>
              <w:top w:type="dxa" w:w="80"/>
              <w:left w:type="dxa" w:w="120"/>
              <w:bottom w:type="dxa" w:w="80"/>
              <w:right w:type="dxa" w:w="120"/>
            </w:tcMar>
          </w:tcPr>
          <w:p>
            <w:pPr>
              <w:jc w:val="left"/>
            </w:pPr>
            <w:r>
              <w:rPr>
                <w:b w:val="false"/>
                <w:bCs w:val="false"/>
                <w:sz w:val="20"/>
                <w:szCs w:val="20"/>
              </w:rPr>
              <w:t xml:space="preserve"/>
            </w:r>
          </w:p>
        </w:tc>
      </w:tr>
      <w:tr>
        <w:tc>
          <w:tcPr>
            <w:tcW w:type="dxa" w:w="2434"/>
            <w:tcMar>
              <w:top w:type="dxa" w:w="80"/>
              <w:left w:type="dxa" w:w="120"/>
              <w:bottom w:type="dxa" w:w="80"/>
              <w:right w:type="dxa" w:w="120"/>
            </w:tcMar>
          </w:tcPr>
          <w:p>
            <w:pPr>
              <w:jc w:val="left"/>
            </w:pPr>
            <w:r>
              <w:rPr>
                <w:b w:val="false"/>
                <w:bCs w:val="false"/>
                <w:sz w:val="20"/>
                <w:szCs w:val="20"/>
              </w:rPr>
              <w:t xml:space="preserve"/>
            </w:r>
          </w:p>
        </w:tc>
        <w:tc>
          <w:tcPr>
            <w:tcW w:type="dxa" w:w="2808"/>
            <w:tcMar>
              <w:top w:type="dxa" w:w="80"/>
              <w:left w:type="dxa" w:w="120"/>
              <w:bottom w:type="dxa" w:w="80"/>
              <w:right w:type="dxa" w:w="120"/>
            </w:tcMar>
          </w:tcPr>
          <w:p>
            <w:pPr>
              <w:jc w:val="left"/>
            </w:pPr>
            <w:r>
              <w:rPr>
                <w:b w:val="false"/>
                <w:bCs w:val="false"/>
                <w:sz w:val="20"/>
                <w:szCs w:val="20"/>
              </w:rPr>
              <w:t xml:space="preserve"/>
            </w:r>
          </w:p>
        </w:tc>
        <w:tc>
          <w:tcPr>
            <w:tcW w:type="dxa" w:w="1498"/>
            <w:tcMar>
              <w:top w:type="dxa" w:w="80"/>
              <w:left w:type="dxa" w:w="120"/>
              <w:bottom w:type="dxa" w:w="80"/>
              <w:right w:type="dxa" w:w="120"/>
            </w:tcMar>
          </w:tcPr>
          <w:p>
            <w:pPr>
              <w:jc w:val="left"/>
            </w:pPr>
            <w:r>
              <w:rPr>
                <w:b w:val="false"/>
                <w:bCs w:val="false"/>
                <w:sz w:val="20"/>
                <w:szCs w:val="20"/>
              </w:rPr>
              <w:t xml:space="preserve"/>
            </w:r>
          </w:p>
        </w:tc>
        <w:tc>
          <w:tcPr>
            <w:tcW w:type="dxa" w:w="2620"/>
            <w:tcMar>
              <w:top w:type="dxa" w:w="80"/>
              <w:left w:type="dxa" w:w="120"/>
              <w:bottom w:type="dxa" w:w="80"/>
              <w:right w:type="dxa" w:w="120"/>
            </w:tcMar>
          </w:tcPr>
          <w:p>
            <w:pPr>
              <w:jc w:val="left"/>
            </w:pPr>
            <w:r>
              <w:rPr>
                <w:b w:val="false"/>
                <w:bCs w:val="false"/>
                <w:sz w:val="20"/>
                <w:szCs w:val="20"/>
              </w:rPr>
              <w:t xml:space="preserve"/>
            </w:r>
          </w:p>
        </w:tc>
      </w:tr>
    </w:tbl>
    <w:p>
      <w:pPr>
        <w:keepNext/>
        <w:pBdr>
          <w:bottom w:val="single" w:color="492B85" w:sz="6" w:space="2"/>
        </w:pBdr>
        <w:spacing w:after="120" w:before="240"/>
      </w:pPr>
      <w:r>
        <w:rPr>
          <w:b/>
          <w:bCs/>
          <w:color w:val="492B85"/>
          <w:sz w:val="22"/>
          <w:szCs w:val="22"/>
        </w:rPr>
        <w:t xml:space="preserve">Section C — Table Work Certificates completed (minimum of two)</w:t>
      </w:r>
    </w:p>
    <w:p>
      <w:pPr>
        <w:keepNext/>
        <w:spacing w:after="200"/>
      </w:pPr>
      <w:r>
        <w:rPr>
          <w:sz w:val="20"/>
          <w:szCs w:val="20"/>
        </w:rPr>
        <w:t xml:space="preserve">Table work must be completed at All Breed Championship Shows. If you are a Section Manager or Show Manager the table work requirement may be waived — please state this below and we will confirm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1685"/>
        <w:gridCol w:w="4680"/>
      </w:tblGrid>
      <w:tr>
        <w:trPr>
          <w:tblHeader/>
        </w:trPr>
        <w:tc>
          <w:tcPr>
            <w:tcW w:type="dxa" w:w="2995"/>
            <w:shd w:fill="F2EFF8" w:val="clear"/>
            <w:tcMar>
              <w:top w:type="dxa" w:w="80"/>
              <w:left w:type="dxa" w:w="120"/>
              <w:bottom w:type="dxa" w:w="80"/>
              <w:right w:type="dxa" w:w="120"/>
            </w:tcMar>
          </w:tcPr>
          <w:p>
            <w:pPr>
              <w:jc w:val="left"/>
            </w:pPr>
            <w:r>
              <w:rPr>
                <w:b/>
                <w:bCs/>
                <w:sz w:val="20"/>
                <w:szCs w:val="20"/>
              </w:rPr>
              <w:t xml:space="preserve">Show</w:t>
            </w:r>
          </w:p>
        </w:tc>
        <w:tc>
          <w:tcPr>
            <w:tcW w:type="dxa" w:w="1685"/>
            <w:shd w:fill="F2EFF8" w:val="clear"/>
            <w:tcMar>
              <w:top w:type="dxa" w:w="80"/>
              <w:left w:type="dxa" w:w="120"/>
              <w:bottom w:type="dxa" w:w="80"/>
              <w:right w:type="dxa" w:w="120"/>
            </w:tcMar>
          </w:tcPr>
          <w:p>
            <w:pPr>
              <w:jc w:val="left"/>
            </w:pPr>
            <w:r>
              <w:rPr>
                <w:b/>
                <w:bCs/>
                <w:sz w:val="20"/>
                <w:szCs w:val="20"/>
              </w:rPr>
              <w:t xml:space="preserve">Date</w:t>
            </w:r>
          </w:p>
        </w:tc>
        <w:tc>
          <w:tcPr>
            <w:tcW w:type="dxa" w:w="4680"/>
            <w:shd w:fill="F2EFF8" w:val="clear"/>
            <w:tcMar>
              <w:top w:type="dxa" w:w="80"/>
              <w:left w:type="dxa" w:w="120"/>
              <w:bottom w:type="dxa" w:w="80"/>
              <w:right w:type="dxa" w:w="120"/>
            </w:tcMar>
          </w:tcPr>
          <w:p>
            <w:pPr>
              <w:jc w:val="left"/>
            </w:pPr>
            <w:r>
              <w:rPr>
                <w:b/>
                <w:bCs/>
                <w:sz w:val="20"/>
                <w:szCs w:val="20"/>
              </w:rPr>
              <w:t xml:space="preserve">Table work covered</w:t>
            </w:r>
          </w:p>
        </w:tc>
      </w:tr>
      <w:tr>
        <w:tc>
          <w:tcPr>
            <w:tcW w:type="dxa" w:w="2995"/>
            <w:tcMar>
              <w:top w:type="dxa" w:w="80"/>
              <w:left w:type="dxa" w:w="120"/>
              <w:bottom w:type="dxa" w:w="80"/>
              <w:right w:type="dxa" w:w="120"/>
            </w:tcMar>
          </w:tcPr>
          <w:p>
            <w:pPr>
              <w:jc w:val="left"/>
            </w:pPr>
            <w:r>
              <w:rPr>
                <w:b w:val="false"/>
                <w:bCs w:val="false"/>
                <w:sz w:val="20"/>
                <w:szCs w:val="20"/>
              </w:rPr>
              <w:t xml:space="preserve"/>
            </w:r>
          </w:p>
        </w:tc>
        <w:tc>
          <w:tcPr>
            <w:tcW w:type="dxa" w:w="1685"/>
            <w:tcMar>
              <w:top w:type="dxa" w:w="80"/>
              <w:left w:type="dxa" w:w="120"/>
              <w:bottom w:type="dxa" w:w="80"/>
              <w:right w:type="dxa" w:w="120"/>
            </w:tcMar>
          </w:tcPr>
          <w:p>
            <w:pPr>
              <w:jc w:val="left"/>
            </w:pPr>
            <w:r>
              <w:rPr>
                <w:b w:val="false"/>
                <w:bCs w:val="false"/>
                <w:sz w:val="20"/>
                <w:szCs w:val="20"/>
              </w:rPr>
              <w:t xml:space="preserve"/>
            </w:r>
          </w:p>
        </w:tc>
        <w:tc>
          <w:tcPr>
            <w:tcW w:type="dxa" w:w="4680"/>
            <w:tcMar>
              <w:top w:type="dxa" w:w="80"/>
              <w:left w:type="dxa" w:w="120"/>
              <w:bottom w:type="dxa" w:w="80"/>
              <w:right w:type="dxa" w:w="120"/>
            </w:tcMar>
          </w:tcPr>
          <w:p>
            <w:pPr>
              <w:jc w:val="left"/>
            </w:pPr>
            <w:r>
              <w:rPr>
                <w:b w:val="false"/>
                <w:bCs w:val="false"/>
                <w:sz w:val="20"/>
                <w:szCs w:val="20"/>
              </w:rPr>
              <w:t xml:space="preserve"/>
            </w:r>
          </w:p>
        </w:tc>
      </w:tr>
      <w:tr>
        <w:tc>
          <w:tcPr>
            <w:tcW w:type="dxa" w:w="2995"/>
            <w:tcMar>
              <w:top w:type="dxa" w:w="80"/>
              <w:left w:type="dxa" w:w="120"/>
              <w:bottom w:type="dxa" w:w="80"/>
              <w:right w:type="dxa" w:w="120"/>
            </w:tcMar>
          </w:tcPr>
          <w:p>
            <w:pPr>
              <w:jc w:val="left"/>
            </w:pPr>
            <w:r>
              <w:rPr>
                <w:b w:val="false"/>
                <w:bCs w:val="false"/>
                <w:sz w:val="20"/>
                <w:szCs w:val="20"/>
              </w:rPr>
              <w:t xml:space="preserve"/>
            </w:r>
          </w:p>
        </w:tc>
        <w:tc>
          <w:tcPr>
            <w:tcW w:type="dxa" w:w="1685"/>
            <w:tcMar>
              <w:top w:type="dxa" w:w="80"/>
              <w:left w:type="dxa" w:w="120"/>
              <w:bottom w:type="dxa" w:w="80"/>
              <w:right w:type="dxa" w:w="120"/>
            </w:tcMar>
          </w:tcPr>
          <w:p>
            <w:pPr>
              <w:jc w:val="left"/>
            </w:pPr>
            <w:r>
              <w:rPr>
                <w:b w:val="false"/>
                <w:bCs w:val="false"/>
                <w:sz w:val="20"/>
                <w:szCs w:val="20"/>
              </w:rPr>
              <w:t xml:space="preserve"/>
            </w:r>
          </w:p>
        </w:tc>
        <w:tc>
          <w:tcPr>
            <w:tcW w:type="dxa" w:w="4680"/>
            <w:tcMar>
              <w:top w:type="dxa" w:w="80"/>
              <w:left w:type="dxa" w:w="120"/>
              <w:bottom w:type="dxa" w:w="80"/>
              <w:right w:type="dxa" w:w="120"/>
            </w:tcMar>
          </w:tcPr>
          <w:p>
            <w:pPr>
              <w:jc w:val="left"/>
            </w:pPr>
            <w:r>
              <w:rPr>
                <w:b w:val="false"/>
                <w:bCs w:val="false"/>
                <w:sz w:val="20"/>
                <w:szCs w:val="20"/>
              </w:rPr>
              <w:t xml:space="preserve"/>
            </w:r>
          </w:p>
        </w:tc>
      </w:tr>
      <w:tr>
        <w:tc>
          <w:tcPr>
            <w:tcW w:type="dxa" w:w="2995"/>
            <w:tcMar>
              <w:top w:type="dxa" w:w="80"/>
              <w:left w:type="dxa" w:w="120"/>
              <w:bottom w:type="dxa" w:w="80"/>
              <w:right w:type="dxa" w:w="120"/>
            </w:tcMar>
          </w:tcPr>
          <w:p>
            <w:pPr>
              <w:jc w:val="left"/>
            </w:pPr>
            <w:r>
              <w:rPr>
                <w:b w:val="false"/>
                <w:bCs w:val="false"/>
                <w:sz w:val="20"/>
                <w:szCs w:val="20"/>
              </w:rPr>
              <w:t xml:space="preserve"/>
            </w:r>
          </w:p>
        </w:tc>
        <w:tc>
          <w:tcPr>
            <w:tcW w:type="dxa" w:w="1685"/>
            <w:tcMar>
              <w:top w:type="dxa" w:w="80"/>
              <w:left w:type="dxa" w:w="120"/>
              <w:bottom w:type="dxa" w:w="80"/>
              <w:right w:type="dxa" w:w="120"/>
            </w:tcMar>
          </w:tcPr>
          <w:p>
            <w:pPr>
              <w:jc w:val="left"/>
            </w:pPr>
            <w:r>
              <w:rPr>
                <w:b w:val="false"/>
                <w:bCs w:val="false"/>
                <w:sz w:val="20"/>
                <w:szCs w:val="20"/>
              </w:rPr>
              <w:t xml:space="preserve"/>
            </w:r>
          </w:p>
        </w:tc>
        <w:tc>
          <w:tcPr>
            <w:tcW w:type="dxa" w:w="4680"/>
            <w:tcMar>
              <w:top w:type="dxa" w:w="80"/>
              <w:left w:type="dxa" w:w="120"/>
              <w:bottom w:type="dxa" w:w="80"/>
              <w:right w:type="dxa" w:w="120"/>
            </w:tcMar>
          </w:tcPr>
          <w:p>
            <w:pPr>
              <w:jc w:val="left"/>
            </w:pPr>
            <w:r>
              <w:rPr>
                <w:b w:val="false"/>
                <w:bCs w:val="false"/>
                <w:sz w:val="20"/>
                <w:szCs w:val="20"/>
              </w:rPr>
              <w:t xml:space="preserve"/>
            </w:r>
          </w:p>
        </w:tc>
      </w:tr>
    </w:tbl>
    <w:p>
      <w:pPr>
        <w:keepNext/>
        <w:pBdr>
          <w:bottom w:val="single" w:color="492B85" w:sz="6" w:space="2"/>
        </w:pBdr>
        <w:spacing w:after="120" w:before="240"/>
      </w:pPr>
      <w:r>
        <w:rPr>
          <w:b/>
          <w:bCs/>
          <w:color w:val="492B85"/>
          <w:sz w:val="22"/>
          <w:szCs w:val="22"/>
        </w:rPr>
        <w:t xml:space="preserve">Section D — Evidence of Veterinary Tuition</w:t>
      </w:r>
    </w:p>
    <w:p>
      <w:pPr>
        <w:keepNext/>
        <w:spacing w:after="200"/>
      </w:pPr>
      <w:r>
        <w:rPr>
          <w:sz w:val="20"/>
          <w:szCs w:val="20"/>
        </w:rPr>
        <w:t>At least half a day, or until discharged by the vet, stewarding for a Veterinary Surgeon at a GCCF show. The Veterinary Assessment required for Student Judges also meets this requirement, whether or not you go on to Student Judge training. If you completed that instead, give its details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c>
          <w:tcPr>
            <w:tcW w:type="dxa" w:w="3744"/>
            <w:shd w:fill="F2EFF8" w:val="clear"/>
            <w:tcMar>
              <w:top w:type="dxa" w:w="80"/>
              <w:left w:type="dxa" w:w="120"/>
              <w:bottom w:type="dxa" w:w="80"/>
              <w:right w:type="dxa" w:w="120"/>
            </w:tcMar>
          </w:tcPr>
          <w:p>
            <w:pPr>
              <w:jc w:val="left"/>
            </w:pPr>
            <w:r>
              <w:rPr>
                <w:b/>
                <w:bCs/>
                <w:sz w:val="20"/>
                <w:szCs w:val="20"/>
              </w:rPr>
              <w:t xml:space="preserve">Show at which you stewarded for the vet</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Date</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Name of Veterinary Surgeon</w:t>
            </w:r>
          </w:p>
        </w:tc>
        <w:tc>
          <w:tcPr>
            <w:tcW w:type="dxa" w:w="5616"/>
            <w:tcMar>
              <w:top w:type="dxa" w:w="80"/>
              <w:left w:type="dxa" w:w="120"/>
              <w:bottom w:type="dxa" w:w="80"/>
              <w:right w:type="dxa" w:w="120"/>
            </w:tcMar>
          </w:tcPr>
          <w:p>
            <w:pPr>
              <w:jc w:val="left"/>
            </w:pPr>
            <w:r>
              <w:rPr>
                <w:b w:val="false"/>
                <w:bCs w:val="false"/>
                <w:sz w:val="20"/>
                <w:szCs w:val="20"/>
              </w:rPr>
              <w:t xml:space="preserve"/>
            </w:r>
          </w:p>
        </w:tc>
      </w:tr>
    </w:tbl>
    <w:p>
      <w:pPr>
        <w:keepNext/>
        <w:pBdr>
          <w:bottom w:val="single" w:color="492B85" w:sz="6" w:space="2"/>
        </w:pBdr>
        <w:spacing w:after="120" w:before="240"/>
      </w:pPr>
      <w:r>
        <w:rPr>
          <w:b/>
          <w:bCs/>
          <w:color w:val="492B85"/>
          <w:sz w:val="22"/>
          <w:szCs w:val="22"/>
        </w:rPr>
        <w:t xml:space="preserve">Section E — Declaration</w:t>
      </w:r>
    </w:p>
    <w:p>
      <w:pPr>
        <w:keepNext/>
        <w:spacing w:after="200"/>
      </w:pPr>
      <w:r>
        <w:rPr>
          <w:sz w:val="20"/>
          <w:szCs w:val="20"/>
        </w:rPr>
        <w:t>I confirm that the engagements listed above have been completed, that the supporting certificates have been submitted to the Guild, and that my Guild membership is current. I agree to abide by the GCCF Byelaws and Rules, the Guild Rules and the GCCF Code of Conduct.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c>
          <w:tcPr>
            <w:tcW w:type="dxa" w:w="3744"/>
            <w:shd w:fill="F2EFF8" w:val="clear"/>
            <w:tcMar>
              <w:top w:type="dxa" w:w="80"/>
              <w:left w:type="dxa" w:w="120"/>
              <w:bottom w:type="dxa" w:w="80"/>
              <w:right w:type="dxa" w:w="120"/>
            </w:tcMar>
          </w:tcPr>
          <w:p>
            <w:pPr>
              <w:jc w:val="left"/>
            </w:pPr>
            <w:r>
              <w:rPr>
                <w:b/>
                <w:bCs/>
                <w:sz w:val="20"/>
                <w:szCs w:val="20"/>
              </w:rPr>
              <w:t xml:space="preserve">Signature</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Date</w:t>
            </w:r>
          </w:p>
        </w:tc>
        <w:tc>
          <w:tcPr>
            <w:tcW w:type="dxa" w:w="5616"/>
            <w:tcMar>
              <w:top w:type="dxa" w:w="80"/>
              <w:left w:type="dxa" w:w="120"/>
              <w:bottom w:type="dxa" w:w="80"/>
              <w:right w:type="dxa" w:w="120"/>
            </w:tcMar>
          </w:tcPr>
          <w:p>
            <w:pPr>
              <w:jc w:val="left"/>
            </w:pPr>
            <w:r>
              <w:rPr>
                <w:b w:val="false"/>
                <w:bCs w:val="false"/>
                <w:sz w:val="20"/>
                <w:szCs w:val="20"/>
              </w:rPr>
              <w:t xml:space="preserve"/>
            </w:r>
          </w:p>
        </w:tc>
      </w:tr>
    </w:tbl>
    <w:p>
      <w:pPr>
        <w:keepNext/>
        <w:pBdr>
          <w:bottom w:val="single" w:color="492B85" w:sz="6" w:space="2"/>
        </w:pBdr>
        <w:spacing w:after="120" w:before="240"/>
      </w:pPr>
      <w:r>
        <w:rPr>
          <w:b/>
          <w:bCs/>
          <w:color w:val="492B85"/>
          <w:sz w:val="22"/>
          <w:szCs w:val="22"/>
        </w:rPr>
        <w:t xml:space="preserve">Submitting this form</w:t>
      </w:r>
    </w:p>
    <w:p>
      <w:pPr>
        <w:spacing w:after="100"/>
      </w:pPr>
      <w:r>
        <w:rPr>
          <w:sz w:val="20"/>
          <w:szCs w:val="20"/>
        </w:rPr>
        <w:t>Once all of your certificates have been submitted, email this completed form to admin@gccftraining.org. Scanned copies and clear photographs are accepted.</w:t>
      </w:r>
    </w:p>
    <w:p>
      <w:pPr>
        <w:spacing w:after="100"/>
      </w:pPr>
      <w:r>
        <w:rPr>
          <w:i/>
          <w:iCs/>
          <w:sz w:val="20"/>
          <w:szCs w:val="20"/>
        </w:rPr>
        <w:t xml:space="preserve">Please do not post this form. Email is the only route now in use for steward paperwork.</w:t>
      </w:r>
    </w:p>
    <w:p>
      <w:pPr>
        <w:spacing w:before="300"/>
        <w:jc w:val="center"/>
      </w:pPr>
      <w:r>
        <w:rPr>
          <w:color w:val="666666"/>
          <w:sz w:val="18"/>
          <w:szCs w:val="18"/>
        </w:rPr>
        <w:t>GCCF Stewarding Scheme — Application to Progress to GCCF Steward (Fully Qualified) · September 2026 edition (revised 30 September) · aligned to V11 Addendum 2</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979e91975bb464e4d7fce8d7abc44e29ad7b031.png"/><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Guild of GCCF Judges &amp; Stewards</dc:creator>
  <cp:lastModifiedBy>Un-named</cp:lastModifiedBy>
  <cp:revision>1</cp:revision>
  <dcterms:created xsi:type="dcterms:W3CDTF">2026-09-02T18:31:13.829Z</dcterms:created>
  <dcterms:modified xsi:type="dcterms:W3CDTF">2026-09-02T18:31:13.829Z</dcterms:modified>
  <dc:title>Application to Progress to GCCF Steward (Fully Qualified)</dc:title>
</cp:coreProperties>
</file>

<file path=docProps/custom.xml><?xml version="1.0" encoding="utf-8"?>
<Properties xmlns="http://schemas.openxmlformats.org/officeDocument/2006/custom-properties" xmlns:vt="http://schemas.openxmlformats.org/officeDocument/2006/docPropsVTypes"/>
</file>