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9CD02" w14:textId="77777777" w:rsidR="0094573E" w:rsidRPr="006E7B28" w:rsidRDefault="0094573E" w:rsidP="0094573E">
      <w:pPr>
        <w:jc w:val="center"/>
        <w:rPr>
          <w:rFonts w:ascii="Poppins" w:hAnsi="Poppins" w:cs="Poppins"/>
          <w:b/>
          <w:bCs/>
          <w:color w:val="3B0765"/>
          <w:sz w:val="36"/>
          <w:szCs w:val="36"/>
          <w:u w:val="single"/>
        </w:rPr>
      </w:pPr>
      <w:r w:rsidRPr="006E7B28">
        <w:rPr>
          <w:rFonts w:ascii="Poppins" w:hAnsi="Poppins" w:cs="Poppins"/>
          <w:b/>
          <w:bCs/>
          <w:color w:val="3B0765"/>
          <w:sz w:val="36"/>
          <w:szCs w:val="36"/>
          <w:u w:val="single"/>
        </w:rPr>
        <w:t>GCCF JUDGE TRAINING PATHWAY</w:t>
      </w:r>
    </w:p>
    <w:p w14:paraId="4D552E61" w14:textId="3111556A" w:rsidR="0094573E" w:rsidRPr="006E7B28" w:rsidRDefault="0094573E" w:rsidP="004D0A5E">
      <w:pPr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 w:rsidRPr="006E7B28">
        <w:rPr>
          <w:rFonts w:ascii="Poppins" w:hAnsi="Poppins" w:cs="Poppins"/>
          <w:b/>
          <w:bCs/>
          <w:color w:val="3B0765"/>
          <w:sz w:val="24"/>
          <w:szCs w:val="24"/>
        </w:rPr>
        <w:t>TUTORIAL REPORT</w:t>
      </w:r>
      <w:r w:rsidR="004D0A5E" w:rsidRPr="006E7B28">
        <w:rPr>
          <w:rFonts w:ascii="Poppins" w:hAnsi="Poppins" w:cs="Poppins"/>
          <w:b/>
          <w:bCs/>
          <w:color w:val="3B0765"/>
          <w:sz w:val="24"/>
          <w:szCs w:val="24"/>
        </w:rPr>
        <w:t xml:space="preserve"> </w:t>
      </w:r>
      <w:r w:rsidR="0090451F">
        <w:rPr>
          <w:rFonts w:ascii="Poppins" w:hAnsi="Poppins" w:cs="Poppins"/>
          <w:b/>
          <w:bCs/>
          <w:color w:val="3B0765"/>
          <w:sz w:val="24"/>
          <w:szCs w:val="24"/>
        </w:rPr>
        <w:t xml:space="preserve">FORM </w:t>
      </w:r>
      <w:r w:rsidR="004D0A5E" w:rsidRPr="006E7B28">
        <w:rPr>
          <w:rFonts w:ascii="Poppins" w:hAnsi="Poppins" w:cs="Poppins"/>
          <w:b/>
          <w:bCs/>
          <w:color w:val="3B0765"/>
          <w:sz w:val="24"/>
          <w:szCs w:val="24"/>
        </w:rPr>
        <w:t>–</w:t>
      </w:r>
      <w:r w:rsidR="00B625E6">
        <w:rPr>
          <w:rFonts w:ascii="Poppins" w:hAnsi="Poppins" w:cs="Poppins"/>
          <w:b/>
          <w:bCs/>
          <w:color w:val="3B0765"/>
          <w:sz w:val="24"/>
          <w:szCs w:val="24"/>
        </w:rPr>
        <w:t xml:space="preserve"> TUTOR</w:t>
      </w:r>
      <w:r w:rsidR="006E7328" w:rsidRPr="006E7B28">
        <w:rPr>
          <w:rFonts w:ascii="Poppins" w:hAnsi="Poppins" w:cs="Poppins"/>
          <w:b/>
          <w:bCs/>
          <w:color w:val="3B0765"/>
          <w:sz w:val="24"/>
          <w:szCs w:val="24"/>
        </w:rPr>
        <w:t xml:space="preserve"> </w:t>
      </w:r>
      <w:r w:rsidR="004D0A5E" w:rsidRPr="006E7B28">
        <w:rPr>
          <w:rFonts w:ascii="Poppins" w:hAnsi="Poppins" w:cs="Poppins"/>
          <w:b/>
          <w:bCs/>
          <w:color w:val="3B0765"/>
          <w:sz w:val="24"/>
          <w:szCs w:val="24"/>
        </w:rPr>
        <w:t>JUDGE FEEDBACK</w:t>
      </w:r>
    </w:p>
    <w:p w14:paraId="73345BAC" w14:textId="594990C9" w:rsidR="004D0A5E" w:rsidRPr="006E7B28" w:rsidRDefault="004D0A5E" w:rsidP="004D0A5E">
      <w:pPr>
        <w:rPr>
          <w:rFonts w:ascii="Poppins" w:hAnsi="Poppins" w:cs="Poppins"/>
          <w:color w:val="3B0765"/>
          <w:sz w:val="24"/>
          <w:szCs w:val="24"/>
        </w:rPr>
      </w:pPr>
      <w:r w:rsidRPr="006E7B28">
        <w:rPr>
          <w:rFonts w:ascii="Poppins" w:hAnsi="Poppins" w:cs="Poppins"/>
          <w:color w:val="3B0765"/>
          <w:sz w:val="24"/>
          <w:szCs w:val="24"/>
        </w:rPr>
        <w:t xml:space="preserve">This </w:t>
      </w:r>
      <w:r w:rsidR="000D76B0">
        <w:rPr>
          <w:rFonts w:ascii="Poppins" w:hAnsi="Poppins" w:cs="Poppins"/>
          <w:color w:val="3B0765"/>
          <w:sz w:val="24"/>
          <w:szCs w:val="24"/>
        </w:rPr>
        <w:t>first section</w:t>
      </w:r>
      <w:r w:rsidRPr="006E7B28">
        <w:rPr>
          <w:rFonts w:ascii="Poppins" w:hAnsi="Poppins" w:cs="Poppins"/>
          <w:color w:val="3B0765"/>
          <w:sz w:val="24"/>
          <w:szCs w:val="24"/>
        </w:rPr>
        <w:t xml:space="preserve"> must be filled in by the </w:t>
      </w:r>
      <w:r w:rsidR="000D76B0">
        <w:rPr>
          <w:rFonts w:ascii="Poppins" w:hAnsi="Poppins" w:cs="Poppins"/>
          <w:color w:val="3B0765"/>
          <w:sz w:val="24"/>
          <w:szCs w:val="24"/>
        </w:rPr>
        <w:t xml:space="preserve">candidate </w:t>
      </w:r>
      <w:r w:rsidRPr="006E7B28">
        <w:rPr>
          <w:rFonts w:ascii="Poppins" w:hAnsi="Poppins" w:cs="Poppins"/>
          <w:color w:val="3B0765"/>
          <w:sz w:val="24"/>
          <w:szCs w:val="24"/>
        </w:rPr>
        <w:t xml:space="preserve">and hard copy given (on the day) to the tutor judge or </w:t>
      </w:r>
      <w:r w:rsidR="000D76B0">
        <w:rPr>
          <w:rFonts w:ascii="Poppins" w:hAnsi="Poppins" w:cs="Poppins"/>
          <w:color w:val="3B0765"/>
          <w:sz w:val="24"/>
          <w:szCs w:val="24"/>
        </w:rPr>
        <w:t xml:space="preserve">– if acceptable to the tutor judge - </w:t>
      </w:r>
      <w:r w:rsidRPr="006E7B28">
        <w:rPr>
          <w:rFonts w:ascii="Poppins" w:hAnsi="Poppins" w:cs="Poppins"/>
          <w:color w:val="3B0765"/>
          <w:sz w:val="24"/>
          <w:szCs w:val="24"/>
        </w:rPr>
        <w:t xml:space="preserve">emailed to them </w:t>
      </w:r>
      <w:r w:rsidR="00AD667B" w:rsidRPr="006E7B28">
        <w:rPr>
          <w:rFonts w:ascii="Poppins" w:hAnsi="Poppins" w:cs="Poppins"/>
          <w:color w:val="3B0765"/>
          <w:sz w:val="24"/>
          <w:szCs w:val="24"/>
        </w:rPr>
        <w:t xml:space="preserve">a minimum of </w:t>
      </w:r>
      <w:r w:rsidRPr="006E7B28">
        <w:rPr>
          <w:rFonts w:ascii="Poppins" w:hAnsi="Poppins" w:cs="Poppins"/>
          <w:color w:val="3B0765"/>
          <w:sz w:val="24"/>
          <w:szCs w:val="24"/>
        </w:rPr>
        <w:t xml:space="preserve">48 hours </w:t>
      </w:r>
      <w:r w:rsidRPr="006E7B28">
        <w:rPr>
          <w:rFonts w:ascii="Poppins" w:hAnsi="Poppins" w:cs="Poppins"/>
          <w:b/>
          <w:bCs/>
          <w:color w:val="3B0765"/>
          <w:sz w:val="24"/>
          <w:szCs w:val="24"/>
        </w:rPr>
        <w:t>prior</w:t>
      </w:r>
      <w:r w:rsidRPr="006E7B28">
        <w:rPr>
          <w:rFonts w:ascii="Poppins" w:hAnsi="Poppins" w:cs="Poppins"/>
          <w:color w:val="3B0765"/>
          <w:sz w:val="24"/>
          <w:szCs w:val="24"/>
        </w:rPr>
        <w:t xml:space="preserve"> to the show.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7157"/>
      </w:tblGrid>
      <w:tr w:rsidR="006E7B28" w:rsidRPr="006E7B28" w14:paraId="4BFF984F" w14:textId="77777777" w:rsidTr="0094573E">
        <w:tc>
          <w:tcPr>
            <w:tcW w:w="3186" w:type="dxa"/>
          </w:tcPr>
          <w:p w14:paraId="41B39BEF" w14:textId="22665E7F" w:rsidR="0094573E" w:rsidRPr="006E7B28" w:rsidRDefault="0098472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>
              <w:rPr>
                <w:rFonts w:ascii="Poppins" w:hAnsi="Poppins" w:cs="Poppins"/>
                <w:color w:val="3B0765"/>
                <w:sz w:val="24"/>
                <w:szCs w:val="24"/>
              </w:rPr>
              <w:t>Candidate’s</w:t>
            </w:r>
            <w:r w:rsidR="0094573E" w:rsidRPr="006E7B2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name</w:t>
            </w:r>
          </w:p>
          <w:p w14:paraId="593BC8F6" w14:textId="7B8F5106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</w:tcPr>
          <w:p w14:paraId="659973E2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6F20C0E6" w14:textId="77777777" w:rsidTr="0094573E">
        <w:tc>
          <w:tcPr>
            <w:tcW w:w="3186" w:type="dxa"/>
          </w:tcPr>
          <w:p w14:paraId="4A1B3440" w14:textId="77777777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Training </w:t>
            </w:r>
            <w:proofErr w:type="gramStart"/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status;</w:t>
            </w:r>
            <w:proofErr w:type="gramEnd"/>
          </w:p>
          <w:p w14:paraId="596F4F9C" w14:textId="6B2B84C7" w:rsidR="00742FE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Student/</w:t>
            </w:r>
            <w:r w:rsidR="00AF2B45"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Specialist Breed/</w:t>
            </w: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Junior/Returning</w:t>
            </w:r>
          </w:p>
        </w:tc>
        <w:tc>
          <w:tcPr>
            <w:tcW w:w="7157" w:type="dxa"/>
          </w:tcPr>
          <w:p w14:paraId="1E4DEB57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1A108F0E" w14:textId="77777777" w:rsidTr="0094573E">
        <w:tc>
          <w:tcPr>
            <w:tcW w:w="3186" w:type="dxa"/>
          </w:tcPr>
          <w:p w14:paraId="03730F01" w14:textId="77777777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Judge Progression group</w:t>
            </w:r>
          </w:p>
          <w:p w14:paraId="2782F79A" w14:textId="6351DA73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</w:tcPr>
          <w:p w14:paraId="66618DCF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4BBE9C45" w14:textId="77777777" w:rsidTr="0094573E">
        <w:tc>
          <w:tcPr>
            <w:tcW w:w="3186" w:type="dxa"/>
          </w:tcPr>
          <w:p w14:paraId="037EE857" w14:textId="77777777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Date</w:t>
            </w:r>
          </w:p>
          <w:p w14:paraId="084CC689" w14:textId="1601E158" w:rsidR="00742FE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 </w:t>
            </w:r>
          </w:p>
        </w:tc>
        <w:tc>
          <w:tcPr>
            <w:tcW w:w="7157" w:type="dxa"/>
          </w:tcPr>
          <w:p w14:paraId="04691CF6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540B2637" w14:textId="77777777" w:rsidTr="0094573E">
        <w:tc>
          <w:tcPr>
            <w:tcW w:w="3186" w:type="dxa"/>
          </w:tcPr>
          <w:p w14:paraId="4FE9F9A9" w14:textId="77777777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Show </w:t>
            </w:r>
          </w:p>
          <w:p w14:paraId="6A7DE093" w14:textId="34E17884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</w:tcPr>
          <w:p w14:paraId="7A1D5B9D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74B0AC67" w14:textId="77777777" w:rsidTr="0094573E">
        <w:tc>
          <w:tcPr>
            <w:tcW w:w="3186" w:type="dxa"/>
          </w:tcPr>
          <w:p w14:paraId="768B9874" w14:textId="77777777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 xml:space="preserve">Tutor Judge </w:t>
            </w:r>
          </w:p>
          <w:p w14:paraId="4AC5F8ED" w14:textId="5BD31CA8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157" w:type="dxa"/>
          </w:tcPr>
          <w:p w14:paraId="27EB79FC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34AA2FB8" w14:textId="77777777" w:rsidTr="006E7B28">
        <w:trPr>
          <w:trHeight w:val="90"/>
        </w:trPr>
        <w:tc>
          <w:tcPr>
            <w:tcW w:w="3186" w:type="dxa"/>
          </w:tcPr>
          <w:p w14:paraId="7C2744CF" w14:textId="4C43E79C" w:rsidR="00311EC2" w:rsidRPr="006E7B28" w:rsidRDefault="00311EC2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Tutorial number:</w:t>
            </w:r>
          </w:p>
        </w:tc>
        <w:tc>
          <w:tcPr>
            <w:tcW w:w="7157" w:type="dxa"/>
          </w:tcPr>
          <w:p w14:paraId="0987AAA5" w14:textId="77777777" w:rsidR="00311EC2" w:rsidRPr="006E7B28" w:rsidRDefault="00311EC2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</w:tbl>
    <w:p w14:paraId="160BCD55" w14:textId="77777777" w:rsidR="00311EC2" w:rsidRPr="006E7B28" w:rsidRDefault="00311EC2" w:rsidP="0094573E">
      <w:pPr>
        <w:rPr>
          <w:rFonts w:ascii="Poppins" w:hAnsi="Poppins" w:cs="Poppins"/>
          <w:i/>
          <w:iCs/>
          <w:color w:val="3B0765"/>
          <w:sz w:val="16"/>
          <w:szCs w:val="16"/>
        </w:rPr>
      </w:pPr>
    </w:p>
    <w:p w14:paraId="7BFD7438" w14:textId="539D22AE" w:rsidR="004D0A5E" w:rsidRPr="006E7B28" w:rsidRDefault="004D0A5E" w:rsidP="0094573E">
      <w:pPr>
        <w:rPr>
          <w:rFonts w:ascii="Poppins" w:hAnsi="Poppins" w:cs="Poppins"/>
          <w:color w:val="3B0765"/>
          <w:sz w:val="24"/>
          <w:szCs w:val="24"/>
        </w:rPr>
      </w:pPr>
      <w:r w:rsidRPr="006E7B28">
        <w:rPr>
          <w:rFonts w:ascii="Poppins" w:hAnsi="Poppins" w:cs="Poppins"/>
          <w:color w:val="3B0765"/>
          <w:sz w:val="24"/>
          <w:szCs w:val="24"/>
        </w:rPr>
        <w:t xml:space="preserve">The Tutor Judge </w:t>
      </w:r>
      <w:r w:rsidR="0098472E">
        <w:rPr>
          <w:rFonts w:ascii="Poppins" w:hAnsi="Poppins" w:cs="Poppins"/>
          <w:color w:val="3B0765"/>
          <w:sz w:val="24"/>
          <w:szCs w:val="24"/>
        </w:rPr>
        <w:t xml:space="preserve">must </w:t>
      </w:r>
      <w:r w:rsidRPr="006E7B28">
        <w:rPr>
          <w:rFonts w:ascii="Poppins" w:hAnsi="Poppins" w:cs="Poppins"/>
          <w:color w:val="3B0765"/>
          <w:sz w:val="24"/>
          <w:szCs w:val="24"/>
        </w:rPr>
        <w:t xml:space="preserve">fill in the relevant areas </w:t>
      </w:r>
      <w:r w:rsidR="0097241D" w:rsidRPr="006E7B28">
        <w:rPr>
          <w:rFonts w:ascii="Poppins" w:hAnsi="Poppins" w:cs="Poppins"/>
          <w:color w:val="3B0765"/>
          <w:sz w:val="24"/>
          <w:szCs w:val="24"/>
        </w:rPr>
        <w:t xml:space="preserve">below </w:t>
      </w:r>
      <w:r w:rsidRPr="006E7B28">
        <w:rPr>
          <w:rFonts w:ascii="Poppins" w:hAnsi="Poppins" w:cs="Poppins"/>
          <w:color w:val="3B0765"/>
          <w:sz w:val="24"/>
          <w:szCs w:val="24"/>
        </w:rPr>
        <w:t xml:space="preserve">and email to the relevant JPG secretary </w:t>
      </w:r>
      <w:r w:rsidR="009036C9">
        <w:rPr>
          <w:rFonts w:ascii="Poppins" w:hAnsi="Poppins" w:cs="Poppins"/>
          <w:color w:val="3B0765"/>
          <w:sz w:val="24"/>
          <w:szCs w:val="24"/>
        </w:rPr>
        <w:t xml:space="preserve">as soon as possible post </w:t>
      </w:r>
      <w:r w:rsidR="0098472E">
        <w:rPr>
          <w:rFonts w:ascii="Poppins" w:hAnsi="Poppins" w:cs="Poppins"/>
          <w:color w:val="3B0765"/>
          <w:sz w:val="24"/>
          <w:szCs w:val="24"/>
        </w:rPr>
        <w:t xml:space="preserve">tutorial. </w:t>
      </w:r>
      <w:r w:rsidR="00561A17" w:rsidRPr="006E7B28">
        <w:rPr>
          <w:rFonts w:ascii="Poppins" w:hAnsi="Poppins" w:cs="Poppins"/>
          <w:color w:val="3B0765"/>
          <w:sz w:val="24"/>
          <w:szCs w:val="24"/>
        </w:rPr>
        <w:t>All comments submitted will be held in confidence by the JPG delegates and BAC representatives.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6E7B28" w:rsidRPr="006E7B28" w14:paraId="526194AF" w14:textId="77777777" w:rsidTr="007D4605">
        <w:tc>
          <w:tcPr>
            <w:tcW w:w="3114" w:type="dxa"/>
          </w:tcPr>
          <w:p w14:paraId="72262341" w14:textId="77777777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Breeds Handled</w:t>
            </w:r>
          </w:p>
          <w:p w14:paraId="57604978" w14:textId="77777777" w:rsidR="00742FEE" w:rsidRPr="006E7B28" w:rsidRDefault="00742FE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49FCB5BE" w14:textId="32FB48C2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342" w:type="dxa"/>
          </w:tcPr>
          <w:p w14:paraId="7ED527B7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542CCBCC" w14:textId="77777777" w:rsidTr="007D4605">
        <w:tc>
          <w:tcPr>
            <w:tcW w:w="3114" w:type="dxa"/>
          </w:tcPr>
          <w:p w14:paraId="32A92C43" w14:textId="77777777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Breeds discussed and/or presented</w:t>
            </w:r>
          </w:p>
          <w:p w14:paraId="0491EB7F" w14:textId="17930AE7" w:rsidR="00742FEE" w:rsidRPr="006E7B28" w:rsidRDefault="00742FE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342" w:type="dxa"/>
          </w:tcPr>
          <w:p w14:paraId="6D042C85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3FF2AEF4" w14:textId="77777777" w:rsidTr="007D4605">
        <w:tc>
          <w:tcPr>
            <w:tcW w:w="3114" w:type="dxa"/>
          </w:tcPr>
          <w:p w14:paraId="10741754" w14:textId="77777777" w:rsidR="0094573E" w:rsidRPr="006E7B28" w:rsidRDefault="0094573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Know</w:t>
            </w:r>
            <w:r w:rsidR="004D0A5E"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ledge of SOP</w:t>
            </w:r>
          </w:p>
          <w:p w14:paraId="5650101E" w14:textId="77777777" w:rsidR="00742FEE" w:rsidRPr="006E7B28" w:rsidRDefault="00742FE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55933716" w14:textId="0F1B3486" w:rsidR="004D0A5E" w:rsidRPr="006E7B28" w:rsidRDefault="004D0A5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342" w:type="dxa"/>
          </w:tcPr>
          <w:p w14:paraId="0BB52900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5F0582D0" w14:textId="77777777" w:rsidTr="007D4605">
        <w:tc>
          <w:tcPr>
            <w:tcW w:w="3114" w:type="dxa"/>
          </w:tcPr>
          <w:p w14:paraId="5FAB52AB" w14:textId="77777777" w:rsidR="0094573E" w:rsidRPr="006E7B28" w:rsidRDefault="004D0A5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Handling ability</w:t>
            </w:r>
          </w:p>
          <w:p w14:paraId="564C3426" w14:textId="77777777" w:rsidR="00742FEE" w:rsidRPr="006E7B28" w:rsidRDefault="00742FE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5C2EAB31" w14:textId="46B10AD9" w:rsidR="004D0A5E" w:rsidRPr="006E7B28" w:rsidRDefault="004D0A5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342" w:type="dxa"/>
          </w:tcPr>
          <w:p w14:paraId="056A6DDE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321A3AA6" w14:textId="77777777" w:rsidTr="007D4605">
        <w:tc>
          <w:tcPr>
            <w:tcW w:w="3114" w:type="dxa"/>
          </w:tcPr>
          <w:p w14:paraId="7044F6EB" w14:textId="6EA51366" w:rsidR="0094573E" w:rsidRPr="006E7B28" w:rsidRDefault="004D0A5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Ability to make decision</w:t>
            </w:r>
            <w:r w:rsidR="007D4605"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s</w:t>
            </w:r>
          </w:p>
          <w:p w14:paraId="717842FF" w14:textId="51014CD7" w:rsidR="004D0A5E" w:rsidRPr="006E7B28" w:rsidRDefault="004D0A5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342" w:type="dxa"/>
          </w:tcPr>
          <w:p w14:paraId="2DAF1DE2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11057747" w14:textId="77777777" w:rsidTr="007D4605">
        <w:tc>
          <w:tcPr>
            <w:tcW w:w="3114" w:type="dxa"/>
          </w:tcPr>
          <w:p w14:paraId="2490577C" w14:textId="5078FB0D" w:rsidR="00742FEE" w:rsidRPr="006E7B28" w:rsidRDefault="004D0A5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Ability to justify their decisions</w:t>
            </w:r>
          </w:p>
          <w:p w14:paraId="3348BA16" w14:textId="02AAE8F3" w:rsidR="004D0A5E" w:rsidRPr="006E7B28" w:rsidRDefault="004D0A5E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</w:tc>
        <w:tc>
          <w:tcPr>
            <w:tcW w:w="7342" w:type="dxa"/>
          </w:tcPr>
          <w:p w14:paraId="0817B849" w14:textId="77777777" w:rsidR="0094573E" w:rsidRPr="006E7B28" w:rsidRDefault="0094573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34A9152C" w14:textId="77777777" w:rsidTr="007D4605">
        <w:tc>
          <w:tcPr>
            <w:tcW w:w="10456" w:type="dxa"/>
            <w:gridSpan w:val="2"/>
          </w:tcPr>
          <w:p w14:paraId="7D09EDB5" w14:textId="77777777" w:rsidR="007D4605" w:rsidRPr="006E7B28" w:rsidRDefault="007D4605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color w:val="3B0765"/>
                <w:sz w:val="24"/>
                <w:szCs w:val="24"/>
              </w:rPr>
              <w:t>Additional comments:</w:t>
            </w:r>
          </w:p>
          <w:p w14:paraId="41428ACB" w14:textId="77777777" w:rsidR="007D4605" w:rsidRPr="006E7B28" w:rsidRDefault="007D4605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37F4F13E" w14:textId="77777777" w:rsidR="007D4605" w:rsidRPr="006E7B28" w:rsidRDefault="007D4605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4F4353E3" w14:textId="77777777" w:rsidR="007D4605" w:rsidRPr="006E7B28" w:rsidRDefault="007D4605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501631E6" w14:textId="77777777" w:rsidR="007D4605" w:rsidRPr="006E7B28" w:rsidRDefault="007D4605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56BA7A08" w14:textId="77777777" w:rsidR="007D4605" w:rsidRPr="006E7B28" w:rsidRDefault="007D4605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504B0E44" w14:textId="77777777" w:rsidR="007D4605" w:rsidRPr="006E7B28" w:rsidRDefault="007D4605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426E9B1E" w14:textId="77777777" w:rsidR="007D4605" w:rsidRDefault="007D4605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49E280F7" w14:textId="77777777" w:rsidR="009036C9" w:rsidRDefault="009036C9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20D43FA6" w14:textId="77777777" w:rsidR="009036C9" w:rsidRDefault="009036C9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09B11B75" w14:textId="77777777" w:rsidR="009036C9" w:rsidRDefault="009036C9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724683DD" w14:textId="77777777" w:rsidR="009036C9" w:rsidRDefault="009036C9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57237CD8" w14:textId="77777777" w:rsidR="009036C9" w:rsidRDefault="009036C9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550FDBE9" w14:textId="77777777" w:rsidR="009036C9" w:rsidRDefault="009036C9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75D8EC09" w14:textId="77777777" w:rsidR="009036C9" w:rsidRDefault="009036C9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4FBFCFCF" w14:textId="77777777" w:rsidR="009036C9" w:rsidRPr="006E7B28" w:rsidRDefault="009036C9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7C0BB577" w14:textId="77777777" w:rsidR="007D4605" w:rsidRPr="006E7B28" w:rsidRDefault="007D4605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1AE6D2EC" w14:textId="77777777" w:rsidR="007D4605" w:rsidRPr="006E7B28" w:rsidRDefault="007D4605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</w:p>
          <w:p w14:paraId="5E210AD2" w14:textId="2D1012FE" w:rsidR="007D4605" w:rsidRPr="006E7B28" w:rsidRDefault="002318D9" w:rsidP="0094573E">
            <w:pPr>
              <w:rPr>
                <w:rFonts w:ascii="Poppins" w:hAnsi="Poppins" w:cs="Poppins"/>
                <w:color w:val="3B0765"/>
                <w:sz w:val="24"/>
                <w:szCs w:val="24"/>
              </w:rPr>
            </w:pPr>
            <w:r w:rsidRPr="002318D9">
              <w:rPr>
                <w:rFonts w:ascii="Poppins" w:hAnsi="Poppins" w:cs="Poppins"/>
                <w:color w:val="3B0765"/>
                <w:sz w:val="18"/>
                <w:szCs w:val="18"/>
              </w:rPr>
              <w:t>Please feel free to use either the back of the form or a plain sheet of paper if you have further comments</w:t>
            </w:r>
            <w:r>
              <w:rPr>
                <w:rFonts w:ascii="Poppins" w:hAnsi="Poppins" w:cs="Poppins"/>
                <w:color w:val="3B0765"/>
                <w:sz w:val="24"/>
                <w:szCs w:val="24"/>
              </w:rPr>
              <w:t>.</w:t>
            </w:r>
          </w:p>
        </w:tc>
      </w:tr>
    </w:tbl>
    <w:p w14:paraId="50D0B92D" w14:textId="77777777" w:rsidR="00561A17" w:rsidRPr="006E7B28" w:rsidRDefault="00561A17" w:rsidP="0094573E">
      <w:pPr>
        <w:rPr>
          <w:rFonts w:ascii="Poppins" w:hAnsi="Poppins" w:cs="Poppins"/>
          <w:b/>
          <w:bCs/>
          <w:color w:val="3B0765"/>
          <w:sz w:val="24"/>
          <w:szCs w:val="24"/>
        </w:rPr>
      </w:pPr>
    </w:p>
    <w:p w14:paraId="7F8F6546" w14:textId="629A342E" w:rsidR="0094573E" w:rsidRPr="006E7B28" w:rsidRDefault="00561A17" w:rsidP="0094573E">
      <w:pPr>
        <w:rPr>
          <w:rFonts w:ascii="Poppins" w:hAnsi="Poppins" w:cs="Poppins"/>
          <w:color w:val="3B0765"/>
          <w:sz w:val="24"/>
          <w:szCs w:val="24"/>
        </w:rPr>
      </w:pPr>
      <w:r w:rsidRPr="006E7B28">
        <w:rPr>
          <w:rFonts w:ascii="Poppins" w:hAnsi="Poppins" w:cs="Poppins"/>
          <w:color w:val="3B0765"/>
          <w:sz w:val="24"/>
          <w:szCs w:val="24"/>
        </w:rPr>
        <w:t>Please note that any comments made will form the basis of any feedback to the candidate, if relevant.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6E7B28" w:rsidRPr="006E7B28" w14:paraId="235D4AC8" w14:textId="77777777" w:rsidTr="004D0A5E">
        <w:tc>
          <w:tcPr>
            <w:tcW w:w="2972" w:type="dxa"/>
          </w:tcPr>
          <w:p w14:paraId="6F3A7D22" w14:textId="77777777" w:rsidR="00742FEE" w:rsidRPr="006E7B28" w:rsidRDefault="00742FE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  <w:p w14:paraId="62FAC800" w14:textId="49D799F7" w:rsidR="004D0A5E" w:rsidRPr="006E7B28" w:rsidRDefault="004D0A5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>Tutor Judge Signature</w:t>
            </w:r>
          </w:p>
          <w:p w14:paraId="24A7823D" w14:textId="69228612" w:rsidR="00742FEE" w:rsidRPr="006E7B28" w:rsidRDefault="00742FE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  <w:tc>
          <w:tcPr>
            <w:tcW w:w="7484" w:type="dxa"/>
          </w:tcPr>
          <w:p w14:paraId="493C24D1" w14:textId="77777777" w:rsidR="004D0A5E" w:rsidRPr="006E7B28" w:rsidRDefault="004D0A5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  <w:tr w:rsidR="006E7B28" w:rsidRPr="006E7B28" w14:paraId="65412598" w14:textId="77777777" w:rsidTr="004D0A5E">
        <w:tc>
          <w:tcPr>
            <w:tcW w:w="2972" w:type="dxa"/>
          </w:tcPr>
          <w:p w14:paraId="3F895F3E" w14:textId="77777777" w:rsidR="00742FEE" w:rsidRPr="006E7B28" w:rsidRDefault="00742FE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  <w:r w:rsidRPr="006E7B28"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  <w:t xml:space="preserve"> Date </w:t>
            </w:r>
          </w:p>
          <w:p w14:paraId="06779588" w14:textId="1462EA3A" w:rsidR="00742FEE" w:rsidRPr="006E7B28" w:rsidRDefault="00742FE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  <w:tc>
          <w:tcPr>
            <w:tcW w:w="7484" w:type="dxa"/>
          </w:tcPr>
          <w:p w14:paraId="34B029D2" w14:textId="77777777" w:rsidR="00742FEE" w:rsidRPr="006E7B28" w:rsidRDefault="00742FEE" w:rsidP="0094573E">
            <w:pPr>
              <w:rPr>
                <w:rFonts w:ascii="Poppins" w:hAnsi="Poppins" w:cs="Poppins"/>
                <w:b/>
                <w:bCs/>
                <w:color w:val="3B0765"/>
                <w:sz w:val="24"/>
                <w:szCs w:val="24"/>
              </w:rPr>
            </w:pPr>
          </w:p>
        </w:tc>
      </w:tr>
    </w:tbl>
    <w:p w14:paraId="0AEC9486" w14:textId="77777777" w:rsidR="004D0A5E" w:rsidRPr="006E7B28" w:rsidRDefault="004D0A5E" w:rsidP="00742FEE">
      <w:pPr>
        <w:tabs>
          <w:tab w:val="left" w:pos="709"/>
        </w:tabs>
        <w:rPr>
          <w:rFonts w:ascii="Poppins" w:hAnsi="Poppins" w:cs="Poppins"/>
          <w:b/>
          <w:bCs/>
          <w:color w:val="3B0765"/>
          <w:sz w:val="24"/>
          <w:szCs w:val="24"/>
        </w:rPr>
      </w:pPr>
    </w:p>
    <w:sectPr w:rsidR="004D0A5E" w:rsidRPr="006E7B28" w:rsidSect="009457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CB718" w14:textId="77777777" w:rsidR="00824A68" w:rsidRDefault="00824A68" w:rsidP="00742FEE">
      <w:pPr>
        <w:spacing w:after="0" w:line="240" w:lineRule="auto"/>
      </w:pPr>
      <w:r>
        <w:separator/>
      </w:r>
    </w:p>
  </w:endnote>
  <w:endnote w:type="continuationSeparator" w:id="0">
    <w:p w14:paraId="1666B7EC" w14:textId="77777777" w:rsidR="00824A68" w:rsidRDefault="00824A68" w:rsidP="0074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6F348" w14:textId="77777777" w:rsidR="006E7B28" w:rsidRDefault="006E7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93507" w14:textId="23668F79" w:rsidR="00742FEE" w:rsidRPr="006E7B28" w:rsidRDefault="00742FEE">
    <w:pPr>
      <w:pStyle w:val="Footer"/>
      <w:rPr>
        <w:rFonts w:ascii="Poppins" w:hAnsi="Poppins" w:cs="Poppins"/>
        <w:i/>
        <w:iCs/>
        <w:color w:val="3B0765"/>
      </w:rPr>
    </w:pPr>
    <w:r w:rsidRPr="006E7B28">
      <w:rPr>
        <w:rFonts w:ascii="Poppins" w:hAnsi="Poppins" w:cs="Poppins"/>
        <w:i/>
        <w:iCs/>
        <w:color w:val="3B0765"/>
      </w:rPr>
      <w:t>Please forward form to the Judge Progression Secretary within 4 weeks.</w:t>
    </w:r>
  </w:p>
  <w:p w14:paraId="3A854BA6" w14:textId="77777777" w:rsidR="00742FEE" w:rsidRPr="006E7B28" w:rsidRDefault="00742FEE">
    <w:pPr>
      <w:pStyle w:val="Footer"/>
      <w:rPr>
        <w:rFonts w:ascii="Poppins" w:hAnsi="Poppins" w:cs="Poppins"/>
        <w:i/>
        <w:iCs/>
        <w:color w:val="3B0765"/>
      </w:rPr>
    </w:pPr>
    <w:proofErr w:type="gramStart"/>
    <w:r w:rsidRPr="006E7B28">
      <w:rPr>
        <w:rFonts w:ascii="Poppins" w:hAnsi="Poppins" w:cs="Poppins"/>
        <w:i/>
        <w:iCs/>
        <w:color w:val="3B0765"/>
      </w:rPr>
      <w:t>Name;</w:t>
    </w:r>
    <w:proofErr w:type="gramEnd"/>
  </w:p>
  <w:p w14:paraId="41076DF5" w14:textId="2E84DFAA" w:rsidR="00742FEE" w:rsidRPr="006E7B28" w:rsidRDefault="00742FEE">
    <w:pPr>
      <w:pStyle w:val="Footer"/>
      <w:rPr>
        <w:rFonts w:ascii="Poppins" w:hAnsi="Poppins" w:cs="Poppins"/>
        <w:i/>
        <w:iCs/>
        <w:color w:val="3B0765"/>
      </w:rPr>
    </w:pPr>
    <w:r w:rsidRPr="006E7B28">
      <w:rPr>
        <w:rFonts w:ascii="Poppins" w:hAnsi="Poppins" w:cs="Poppins"/>
        <w:i/>
        <w:iCs/>
        <w:color w:val="3B0765"/>
      </w:rPr>
      <w:t>Email address:</w:t>
    </w:r>
  </w:p>
  <w:p w14:paraId="22BC3C0D" w14:textId="77777777" w:rsidR="00D80FAF" w:rsidRDefault="00D80FA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1224A" w14:textId="77777777" w:rsidR="006E7B28" w:rsidRDefault="006E7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611CB" w14:textId="77777777" w:rsidR="00824A68" w:rsidRDefault="00824A68" w:rsidP="00742FEE">
      <w:pPr>
        <w:spacing w:after="0" w:line="240" w:lineRule="auto"/>
      </w:pPr>
      <w:r>
        <w:separator/>
      </w:r>
    </w:p>
  </w:footnote>
  <w:footnote w:type="continuationSeparator" w:id="0">
    <w:p w14:paraId="65528149" w14:textId="77777777" w:rsidR="00824A68" w:rsidRDefault="00824A68" w:rsidP="0074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50CEE" w14:textId="3377D0C2" w:rsidR="006E7B28" w:rsidRDefault="00000000">
    <w:pPr>
      <w:pStyle w:val="Header"/>
    </w:pPr>
    <w:r>
      <w:rPr>
        <w:noProof/>
      </w:rPr>
      <w:pict w14:anchorId="169078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70779" o:spid="_x0000_s1027" type="#_x0000_t75" alt="" style="position:absolute;margin-left:0;margin-top:0;width:625pt;height:62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8DCCE" w14:textId="52D1AC20" w:rsidR="006E7B28" w:rsidRDefault="00000000">
    <w:pPr>
      <w:pStyle w:val="Header"/>
    </w:pPr>
    <w:r>
      <w:rPr>
        <w:noProof/>
      </w:rPr>
      <w:pict w14:anchorId="50C51E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70780" o:spid="_x0000_s1026" type="#_x0000_t75" alt="" style="position:absolute;margin-left:0;margin-top:0;width:625pt;height:62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ACE22" w14:textId="3BCDB24F" w:rsidR="006E7B28" w:rsidRDefault="00000000">
    <w:pPr>
      <w:pStyle w:val="Header"/>
    </w:pPr>
    <w:r>
      <w:rPr>
        <w:noProof/>
      </w:rPr>
      <w:pict w14:anchorId="5D3E46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70778" o:spid="_x0000_s1025" type="#_x0000_t75" alt="" style="position:absolute;margin-left:0;margin-top:0;width:625pt;height:6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73E"/>
    <w:rsid w:val="000D76B0"/>
    <w:rsid w:val="000F1696"/>
    <w:rsid w:val="00104455"/>
    <w:rsid w:val="002318D9"/>
    <w:rsid w:val="002810CB"/>
    <w:rsid w:val="002A5445"/>
    <w:rsid w:val="00311EC2"/>
    <w:rsid w:val="003373FC"/>
    <w:rsid w:val="00343246"/>
    <w:rsid w:val="0036100F"/>
    <w:rsid w:val="003651F6"/>
    <w:rsid w:val="004136BF"/>
    <w:rsid w:val="004C58F9"/>
    <w:rsid w:val="004D0A5E"/>
    <w:rsid w:val="005266DF"/>
    <w:rsid w:val="0055149F"/>
    <w:rsid w:val="00561A17"/>
    <w:rsid w:val="00607143"/>
    <w:rsid w:val="006819E4"/>
    <w:rsid w:val="006E7328"/>
    <w:rsid w:val="006E7B28"/>
    <w:rsid w:val="00742FEE"/>
    <w:rsid w:val="0074405C"/>
    <w:rsid w:val="007D4605"/>
    <w:rsid w:val="00805D0E"/>
    <w:rsid w:val="00824A68"/>
    <w:rsid w:val="008752CA"/>
    <w:rsid w:val="008C2236"/>
    <w:rsid w:val="009036C9"/>
    <w:rsid w:val="0090451F"/>
    <w:rsid w:val="00924ED8"/>
    <w:rsid w:val="0094573E"/>
    <w:rsid w:val="00960678"/>
    <w:rsid w:val="00966B1B"/>
    <w:rsid w:val="0097241D"/>
    <w:rsid w:val="0098113F"/>
    <w:rsid w:val="0098472E"/>
    <w:rsid w:val="0099337C"/>
    <w:rsid w:val="009F3AF7"/>
    <w:rsid w:val="00A40793"/>
    <w:rsid w:val="00A62B12"/>
    <w:rsid w:val="00AD3571"/>
    <w:rsid w:val="00AD667B"/>
    <w:rsid w:val="00AF2B45"/>
    <w:rsid w:val="00B00509"/>
    <w:rsid w:val="00B26D14"/>
    <w:rsid w:val="00B625E6"/>
    <w:rsid w:val="00B73F37"/>
    <w:rsid w:val="00BB5226"/>
    <w:rsid w:val="00BC4915"/>
    <w:rsid w:val="00C82A03"/>
    <w:rsid w:val="00C8560C"/>
    <w:rsid w:val="00CC5F1E"/>
    <w:rsid w:val="00CE7AE4"/>
    <w:rsid w:val="00D56B8A"/>
    <w:rsid w:val="00D80FAF"/>
    <w:rsid w:val="00DE2388"/>
    <w:rsid w:val="00E9313E"/>
    <w:rsid w:val="00EE31BD"/>
    <w:rsid w:val="00F04E90"/>
    <w:rsid w:val="00F6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66AE1"/>
  <w15:chartTrackingRefBased/>
  <w15:docId w15:val="{CD79DA48-03A5-476C-A1E2-8064CC17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5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2F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FEE"/>
  </w:style>
  <w:style w:type="paragraph" w:styleId="Footer">
    <w:name w:val="footer"/>
    <w:basedOn w:val="Normal"/>
    <w:link w:val="FooterChar"/>
    <w:uiPriority w:val="99"/>
    <w:unhideWhenUsed/>
    <w:rsid w:val="00742F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7</cp:revision>
  <cp:lastPrinted>2024-12-06T08:51:00Z</cp:lastPrinted>
  <dcterms:created xsi:type="dcterms:W3CDTF">2024-09-24T11:04:00Z</dcterms:created>
  <dcterms:modified xsi:type="dcterms:W3CDTF">2024-12-10T16:40:00Z</dcterms:modified>
</cp:coreProperties>
</file>